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FBCA9" w14:textId="77777777" w:rsidR="00287645" w:rsidRPr="00287645" w:rsidRDefault="00287645" w:rsidP="00287645">
      <w:pPr>
        <w:jc w:val="right"/>
        <w:rPr>
          <w:rFonts w:ascii="Times New Roman" w:hAnsi="Times New Roman" w:cs="Times New Roman"/>
          <w:b/>
          <w:u w:val="single"/>
        </w:rPr>
      </w:pPr>
      <w:r w:rsidRPr="00287645">
        <w:rPr>
          <w:rFonts w:ascii="Times New Roman" w:hAnsi="Times New Roman" w:cs="Times New Roman"/>
          <w:b/>
          <w:u w:val="single"/>
        </w:rPr>
        <w:t>Załącznik nr 4 do OSR</w:t>
      </w:r>
    </w:p>
    <w:p w14:paraId="4DFBC4AD" w14:textId="77777777" w:rsidR="00BD7FE4" w:rsidRDefault="00B0470E" w:rsidP="00287645">
      <w:pPr>
        <w:jc w:val="center"/>
      </w:pPr>
      <w:r w:rsidRPr="00287645">
        <w:rPr>
          <w:rFonts w:ascii="Times New Roman" w:hAnsi="Times New Roman" w:cs="Times New Roman"/>
          <w:b/>
        </w:rPr>
        <w:t>OCENA SKUTKÓW DLA OCHRONY DANYCH OSOBOWYCH</w:t>
      </w:r>
    </w:p>
    <w:p w14:paraId="48557E54" w14:textId="0E78CC91" w:rsidR="00B0470E" w:rsidRDefault="00BD7FE4" w:rsidP="00287645">
      <w:pPr>
        <w:jc w:val="center"/>
        <w:rPr>
          <w:rFonts w:ascii="Times New Roman" w:hAnsi="Times New Roman" w:cs="Times New Roman"/>
          <w:b/>
        </w:rPr>
      </w:pPr>
      <w:r w:rsidRPr="00BD7FE4">
        <w:rPr>
          <w:rFonts w:ascii="Times New Roman" w:hAnsi="Times New Roman" w:cs="Times New Roman"/>
          <w:b/>
        </w:rPr>
        <w:t>dla czynności prowadzenia przez Prezesa Urzędu Lotnictwa Cywilnego rejestru operatorów systemów bezzałogowych statków powietrznych</w:t>
      </w:r>
    </w:p>
    <w:tbl>
      <w:tblPr>
        <w:tblStyle w:val="Tabela-Siatka"/>
        <w:tblW w:w="0" w:type="auto"/>
        <w:tblLook w:val="04A0" w:firstRow="1" w:lastRow="0" w:firstColumn="1" w:lastColumn="0" w:noHBand="0" w:noVBand="1"/>
      </w:tblPr>
      <w:tblGrid>
        <w:gridCol w:w="675"/>
        <w:gridCol w:w="2781"/>
        <w:gridCol w:w="5582"/>
      </w:tblGrid>
      <w:tr w:rsidR="00B0470E" w:rsidRPr="00287645" w14:paraId="5386922C" w14:textId="77777777" w:rsidTr="00FC137E">
        <w:tc>
          <w:tcPr>
            <w:tcW w:w="675" w:type="dxa"/>
            <w:vAlign w:val="center"/>
          </w:tcPr>
          <w:p w14:paraId="12DC3BAD" w14:textId="77777777" w:rsidR="00B0470E" w:rsidRPr="00287645" w:rsidRDefault="00B0470E" w:rsidP="00FC137E">
            <w:pPr>
              <w:pStyle w:val="Akapitzlist"/>
              <w:numPr>
                <w:ilvl w:val="0"/>
                <w:numId w:val="6"/>
              </w:numPr>
              <w:jc w:val="center"/>
              <w:rPr>
                <w:rFonts w:ascii="Times New Roman" w:hAnsi="Times New Roman" w:cs="Times New Roman"/>
              </w:rPr>
            </w:pPr>
          </w:p>
        </w:tc>
        <w:tc>
          <w:tcPr>
            <w:tcW w:w="2781" w:type="dxa"/>
          </w:tcPr>
          <w:p w14:paraId="25EA298D" w14:textId="77777777" w:rsidR="00B0470E" w:rsidRPr="00287645" w:rsidRDefault="00B0470E" w:rsidP="00FC137E">
            <w:pPr>
              <w:rPr>
                <w:rFonts w:ascii="Times New Roman" w:hAnsi="Times New Roman" w:cs="Times New Roman"/>
              </w:rPr>
            </w:pPr>
            <w:r w:rsidRPr="00287645">
              <w:rPr>
                <w:rFonts w:ascii="Times New Roman" w:hAnsi="Times New Roman" w:cs="Times New Roman"/>
              </w:rPr>
              <w:t>Rodzaj przetwarzania danych</w:t>
            </w:r>
          </w:p>
          <w:p w14:paraId="2348C790" w14:textId="77777777" w:rsidR="00B0470E" w:rsidRPr="00287645" w:rsidRDefault="00B0470E" w:rsidP="00FC137E">
            <w:pPr>
              <w:rPr>
                <w:rFonts w:ascii="Times New Roman" w:hAnsi="Times New Roman" w:cs="Times New Roman"/>
              </w:rPr>
            </w:pPr>
          </w:p>
        </w:tc>
        <w:tc>
          <w:tcPr>
            <w:tcW w:w="5582" w:type="dxa"/>
          </w:tcPr>
          <w:p w14:paraId="3A1CA1C6" w14:textId="397F799A" w:rsidR="00B0470E" w:rsidRPr="00287645" w:rsidRDefault="00B0470E" w:rsidP="00AF1052">
            <w:pPr>
              <w:rPr>
                <w:rFonts w:ascii="Times New Roman" w:hAnsi="Times New Roman" w:cs="Times New Roman"/>
              </w:rPr>
            </w:pPr>
            <w:r w:rsidRPr="00287645">
              <w:rPr>
                <w:rFonts w:ascii="Times New Roman" w:hAnsi="Times New Roman" w:cs="Times New Roman"/>
              </w:rPr>
              <w:t>1) imię i nazwisko oraz data urodzenia, w przypadku osób fizycznych oraz nazwa i numer indentyfikacyjny</w:t>
            </w:r>
            <w:r w:rsidR="00425681">
              <w:rPr>
                <w:rFonts w:ascii="Times New Roman" w:hAnsi="Times New Roman" w:cs="Times New Roman"/>
              </w:rPr>
              <w:t>,</w:t>
            </w:r>
            <w:r w:rsidRPr="00287645">
              <w:rPr>
                <w:rFonts w:ascii="Times New Roman" w:hAnsi="Times New Roman" w:cs="Times New Roman"/>
              </w:rPr>
              <w:t xml:space="preserve"> w</w:t>
            </w:r>
            <w:r w:rsidR="00AF1052">
              <w:rPr>
                <w:rFonts w:ascii="Times New Roman" w:hAnsi="Times New Roman" w:cs="Times New Roman"/>
              </w:rPr>
              <w:t> </w:t>
            </w:r>
            <w:r w:rsidRPr="00287645">
              <w:rPr>
                <w:rFonts w:ascii="Times New Roman" w:hAnsi="Times New Roman" w:cs="Times New Roman"/>
              </w:rPr>
              <w:t>przypadku osób prawnych,</w:t>
            </w:r>
          </w:p>
          <w:p w14:paraId="77770730" w14:textId="77777777" w:rsidR="00B0470E" w:rsidRPr="00287645" w:rsidRDefault="00B0470E" w:rsidP="00FC137E">
            <w:pPr>
              <w:rPr>
                <w:rFonts w:ascii="Times New Roman" w:hAnsi="Times New Roman" w:cs="Times New Roman"/>
              </w:rPr>
            </w:pPr>
            <w:r w:rsidRPr="00287645">
              <w:rPr>
                <w:rFonts w:ascii="Times New Roman" w:hAnsi="Times New Roman" w:cs="Times New Roman"/>
              </w:rPr>
              <w:t>2) adres, w tym adres e-mail i numer telefonu,</w:t>
            </w:r>
          </w:p>
          <w:p w14:paraId="2C5BA99C" w14:textId="6A68DD16" w:rsidR="00B0470E" w:rsidRPr="00287645" w:rsidRDefault="00B0470E" w:rsidP="00FC137E">
            <w:pPr>
              <w:rPr>
                <w:rFonts w:ascii="Times New Roman" w:hAnsi="Times New Roman" w:cs="Times New Roman"/>
              </w:rPr>
            </w:pPr>
            <w:r w:rsidRPr="00287645">
              <w:rPr>
                <w:rFonts w:ascii="Times New Roman" w:hAnsi="Times New Roman" w:cs="Times New Roman"/>
              </w:rPr>
              <w:t>3) numer polisy ubezpieczeniowej</w:t>
            </w:r>
            <w:r w:rsidR="00425681">
              <w:rPr>
                <w:rFonts w:ascii="Times New Roman" w:hAnsi="Times New Roman" w:cs="Times New Roman"/>
              </w:rPr>
              <w:t>.</w:t>
            </w:r>
          </w:p>
        </w:tc>
      </w:tr>
      <w:tr w:rsidR="00B0470E" w:rsidRPr="00287645" w14:paraId="59775DD6" w14:textId="77777777" w:rsidTr="00FC137E">
        <w:tc>
          <w:tcPr>
            <w:tcW w:w="675" w:type="dxa"/>
            <w:vAlign w:val="center"/>
          </w:tcPr>
          <w:p w14:paraId="6CA28D47" w14:textId="77777777" w:rsidR="00B0470E" w:rsidRPr="00287645" w:rsidRDefault="00B0470E" w:rsidP="00FC137E">
            <w:pPr>
              <w:pStyle w:val="Akapitzlist"/>
              <w:numPr>
                <w:ilvl w:val="0"/>
                <w:numId w:val="6"/>
              </w:numPr>
              <w:jc w:val="center"/>
              <w:rPr>
                <w:rFonts w:ascii="Times New Roman" w:hAnsi="Times New Roman" w:cs="Times New Roman"/>
              </w:rPr>
            </w:pPr>
          </w:p>
        </w:tc>
        <w:tc>
          <w:tcPr>
            <w:tcW w:w="2781" w:type="dxa"/>
          </w:tcPr>
          <w:p w14:paraId="3312E131" w14:textId="77777777" w:rsidR="00B0470E" w:rsidRPr="00287645" w:rsidRDefault="00B0470E" w:rsidP="00FC137E">
            <w:pPr>
              <w:rPr>
                <w:rFonts w:ascii="Times New Roman" w:hAnsi="Times New Roman" w:cs="Times New Roman"/>
              </w:rPr>
            </w:pPr>
            <w:r w:rsidRPr="00287645">
              <w:rPr>
                <w:rFonts w:ascii="Times New Roman" w:hAnsi="Times New Roman" w:cs="Times New Roman"/>
              </w:rPr>
              <w:t xml:space="preserve">System informatyczny, </w:t>
            </w:r>
            <w:r w:rsidRPr="00287645">
              <w:rPr>
                <w:rFonts w:ascii="Times New Roman" w:hAnsi="Times New Roman" w:cs="Times New Roman"/>
              </w:rPr>
              <w:br/>
              <w:t>w którym przetwarzane są/będą dane osobowe</w:t>
            </w:r>
          </w:p>
        </w:tc>
        <w:tc>
          <w:tcPr>
            <w:tcW w:w="5582" w:type="dxa"/>
          </w:tcPr>
          <w:p w14:paraId="7655ED23" w14:textId="77777777" w:rsidR="00B0470E" w:rsidRPr="00287645" w:rsidRDefault="00B0470E" w:rsidP="00AF1052">
            <w:pPr>
              <w:jc w:val="both"/>
              <w:rPr>
                <w:rFonts w:ascii="Times New Roman" w:hAnsi="Times New Roman" w:cs="Times New Roman"/>
              </w:rPr>
            </w:pPr>
            <w:r w:rsidRPr="00287645">
              <w:rPr>
                <w:rFonts w:ascii="Times New Roman" w:hAnsi="Times New Roman" w:cs="Times New Roman"/>
              </w:rPr>
              <w:t>System teleinformatycznych BSP zgodnie z art. 14 ust. 1, 2, 4–6 rozporządzenia nr 2019/947/UE.</w:t>
            </w:r>
          </w:p>
        </w:tc>
      </w:tr>
      <w:tr w:rsidR="00B0470E" w:rsidRPr="00287645" w14:paraId="3C3DB91C" w14:textId="77777777" w:rsidTr="00FC137E">
        <w:trPr>
          <w:trHeight w:val="2151"/>
        </w:trPr>
        <w:tc>
          <w:tcPr>
            <w:tcW w:w="675" w:type="dxa"/>
            <w:vAlign w:val="center"/>
          </w:tcPr>
          <w:p w14:paraId="5357B9FA" w14:textId="77777777" w:rsidR="00B0470E" w:rsidRPr="00287645" w:rsidRDefault="00B0470E" w:rsidP="00FC137E">
            <w:pPr>
              <w:pStyle w:val="Akapitzlist"/>
              <w:numPr>
                <w:ilvl w:val="0"/>
                <w:numId w:val="6"/>
              </w:numPr>
              <w:jc w:val="center"/>
              <w:rPr>
                <w:rFonts w:ascii="Times New Roman" w:hAnsi="Times New Roman" w:cs="Times New Roman"/>
              </w:rPr>
            </w:pPr>
          </w:p>
        </w:tc>
        <w:tc>
          <w:tcPr>
            <w:tcW w:w="2781" w:type="dxa"/>
          </w:tcPr>
          <w:p w14:paraId="6786807D" w14:textId="77777777" w:rsidR="00B0470E" w:rsidRPr="00287645" w:rsidRDefault="00B0470E" w:rsidP="00FC137E">
            <w:pPr>
              <w:rPr>
                <w:rFonts w:ascii="Times New Roman" w:hAnsi="Times New Roman" w:cs="Times New Roman"/>
              </w:rPr>
            </w:pPr>
            <w:r w:rsidRPr="00287645">
              <w:rPr>
                <w:rFonts w:ascii="Times New Roman" w:hAnsi="Times New Roman" w:cs="Times New Roman"/>
              </w:rPr>
              <w:t xml:space="preserve">Właściciel aktywów,  osoba odpowiedzialna w danej komórce organizacyjnej za konkretną czynność przetwarzania danych </w:t>
            </w:r>
            <w:r w:rsidRPr="00287645">
              <w:rPr>
                <w:rFonts w:ascii="Times New Roman" w:hAnsi="Times New Roman" w:cs="Times New Roman"/>
              </w:rPr>
              <w:br/>
              <w:t>i mająca prawo do podejmowania w tym zakresie decyzji.</w:t>
            </w:r>
          </w:p>
        </w:tc>
        <w:tc>
          <w:tcPr>
            <w:tcW w:w="5582" w:type="dxa"/>
          </w:tcPr>
          <w:p w14:paraId="2DFC1EFE" w14:textId="77777777" w:rsidR="00B0470E" w:rsidRPr="00287645" w:rsidRDefault="00B0470E" w:rsidP="00FC137E">
            <w:pPr>
              <w:rPr>
                <w:rFonts w:ascii="Times New Roman" w:hAnsi="Times New Roman" w:cs="Times New Roman"/>
              </w:rPr>
            </w:pPr>
            <w:r w:rsidRPr="00287645">
              <w:rPr>
                <w:rFonts w:ascii="Times New Roman" w:hAnsi="Times New Roman" w:cs="Times New Roman"/>
              </w:rPr>
              <w:t>Dyrektor Departamentu Bezzałogowych Statków Powietrznych</w:t>
            </w:r>
          </w:p>
        </w:tc>
      </w:tr>
    </w:tbl>
    <w:p w14:paraId="26F341E9" w14:textId="77777777" w:rsidR="00B0470E" w:rsidRPr="00287645" w:rsidRDefault="00B0470E" w:rsidP="00B0470E">
      <w:pPr>
        <w:rPr>
          <w:rFonts w:ascii="Times New Roman" w:hAnsi="Times New Roman" w:cs="Times New Roman"/>
        </w:rPr>
      </w:pPr>
    </w:p>
    <w:p w14:paraId="5D346035" w14:textId="77777777" w:rsidR="00B0470E" w:rsidRPr="00287645" w:rsidRDefault="00B0470E" w:rsidP="00B0470E">
      <w:pPr>
        <w:rPr>
          <w:rFonts w:ascii="Times New Roman" w:hAnsi="Times New Roman" w:cs="Times New Roman"/>
          <w:b/>
        </w:rPr>
      </w:pPr>
      <w:r w:rsidRPr="00287645">
        <w:rPr>
          <w:rFonts w:ascii="Times New Roman" w:hAnsi="Times New Roman" w:cs="Times New Roman"/>
          <w:b/>
        </w:rPr>
        <w:t>1. Opis planowanych operacji przetwarzania danych:</w:t>
      </w:r>
    </w:p>
    <w:tbl>
      <w:tblPr>
        <w:tblStyle w:val="Tabela-Siatka"/>
        <w:tblW w:w="0" w:type="auto"/>
        <w:tblLook w:val="04A0" w:firstRow="1" w:lastRow="0" w:firstColumn="1" w:lastColumn="0" w:noHBand="0" w:noVBand="1"/>
      </w:tblPr>
      <w:tblGrid>
        <w:gridCol w:w="9062"/>
      </w:tblGrid>
      <w:tr w:rsidR="00B0470E" w:rsidRPr="00287645" w14:paraId="5C91C465" w14:textId="77777777" w:rsidTr="00FC137E">
        <w:trPr>
          <w:trHeight w:val="1406"/>
        </w:trPr>
        <w:tc>
          <w:tcPr>
            <w:tcW w:w="9108" w:type="dxa"/>
          </w:tcPr>
          <w:p w14:paraId="3D5BC5EB" w14:textId="77777777" w:rsidR="00B0470E" w:rsidRPr="00287645" w:rsidRDefault="00B0470E" w:rsidP="00757AEE">
            <w:pPr>
              <w:suppressAutoHyphens/>
              <w:autoSpaceDE w:val="0"/>
              <w:autoSpaceDN w:val="0"/>
              <w:adjustRightInd w:val="0"/>
              <w:spacing w:before="120" w:after="120"/>
              <w:jc w:val="both"/>
              <w:rPr>
                <w:rFonts w:ascii="Times New Roman" w:eastAsia="Yu Mincho" w:hAnsi="Times New Roman" w:cs="Times New Roman"/>
              </w:rPr>
            </w:pPr>
            <w:r w:rsidRPr="00287645">
              <w:rPr>
                <w:rFonts w:ascii="Times New Roman" w:eastAsia="Yu Mincho" w:hAnsi="Times New Roman" w:cs="Times New Roman"/>
              </w:rPr>
              <w:t xml:space="preserve">Prezes Urzędu </w:t>
            </w:r>
            <w:r w:rsidR="00E2650C">
              <w:rPr>
                <w:rFonts w:ascii="Times New Roman" w:eastAsia="Yu Mincho" w:hAnsi="Times New Roman" w:cs="Times New Roman"/>
              </w:rPr>
              <w:t xml:space="preserve">Lotnictwa Cywilnego (ULC) </w:t>
            </w:r>
            <w:r w:rsidRPr="00287645">
              <w:rPr>
                <w:rFonts w:ascii="Times New Roman" w:eastAsia="Yu Mincho" w:hAnsi="Times New Roman" w:cs="Times New Roman"/>
              </w:rPr>
              <w:t>przydziela operatorowi systemu bezzałogowego statku powietrznego numer rejestracyjny oraz potwierdza wpisanie operatora systemu bezzałogowego statku powietrznego do rejestru operatorów.</w:t>
            </w:r>
          </w:p>
          <w:p w14:paraId="04C49B19" w14:textId="77777777" w:rsidR="00B0470E" w:rsidRPr="00287645" w:rsidRDefault="00E2650C" w:rsidP="00757AEE">
            <w:pPr>
              <w:suppressAutoHyphens/>
              <w:autoSpaceDE w:val="0"/>
              <w:autoSpaceDN w:val="0"/>
              <w:adjustRightInd w:val="0"/>
              <w:spacing w:before="120" w:after="120"/>
              <w:jc w:val="both"/>
              <w:rPr>
                <w:rFonts w:ascii="Times New Roman" w:eastAsia="Yu Mincho" w:hAnsi="Times New Roman" w:cs="Times New Roman"/>
              </w:rPr>
            </w:pPr>
            <w:r>
              <w:rPr>
                <w:rFonts w:ascii="Times New Roman" w:eastAsia="Yu Mincho" w:hAnsi="Times New Roman" w:cs="Times New Roman"/>
              </w:rPr>
              <w:t>Prezes ULC</w:t>
            </w:r>
            <w:r w:rsidR="00B0470E" w:rsidRPr="00287645">
              <w:rPr>
                <w:rFonts w:ascii="Times New Roman" w:eastAsia="Yu Mincho" w:hAnsi="Times New Roman" w:cs="Times New Roman"/>
              </w:rPr>
              <w:t xml:space="preserve"> potwierdza wpisania operatora systemu bezzałogowego </w:t>
            </w:r>
            <w:r w:rsidR="0039006F">
              <w:rPr>
                <w:rFonts w:ascii="Times New Roman" w:eastAsia="Yu Mincho" w:hAnsi="Times New Roman" w:cs="Times New Roman"/>
              </w:rPr>
              <w:t>statku powietrznego do rejestru</w:t>
            </w:r>
            <w:r w:rsidR="00B0470E" w:rsidRPr="00287645">
              <w:rPr>
                <w:rFonts w:ascii="Times New Roman" w:eastAsia="Yu Mincho" w:hAnsi="Times New Roman" w:cs="Times New Roman"/>
              </w:rPr>
              <w:t xml:space="preserve"> operatorów oraz wpisywanie do rejestru kompetencji i uprawnień operatorów oraz wydawanie dokumentów potwierdzających uprawnienia i kompetencje. Sprawowanie przez Prezes U</w:t>
            </w:r>
            <w:r>
              <w:rPr>
                <w:rFonts w:ascii="Times New Roman" w:eastAsia="Yu Mincho" w:hAnsi="Times New Roman" w:cs="Times New Roman"/>
              </w:rPr>
              <w:t>LC</w:t>
            </w:r>
            <w:r w:rsidR="00B0470E" w:rsidRPr="00287645">
              <w:rPr>
                <w:rFonts w:ascii="Times New Roman" w:eastAsia="Yu Mincho" w:hAnsi="Times New Roman" w:cs="Times New Roman"/>
              </w:rPr>
              <w:t xml:space="preserve"> bieżącego nadzoru nad operatorami systemów bezzałogowych statków powietrznych.</w:t>
            </w:r>
          </w:p>
          <w:p w14:paraId="057EAF94" w14:textId="77777777" w:rsidR="00B0470E" w:rsidRPr="00287645" w:rsidRDefault="00E2650C" w:rsidP="00757AEE">
            <w:pPr>
              <w:suppressAutoHyphens/>
              <w:autoSpaceDE w:val="0"/>
              <w:autoSpaceDN w:val="0"/>
              <w:adjustRightInd w:val="0"/>
              <w:spacing w:before="120" w:after="120"/>
              <w:jc w:val="both"/>
              <w:rPr>
                <w:rFonts w:ascii="Times New Roman" w:eastAsia="Yu Mincho" w:hAnsi="Times New Roman" w:cs="Times New Roman"/>
              </w:rPr>
            </w:pPr>
            <w:r>
              <w:rPr>
                <w:rFonts w:ascii="Times New Roman" w:eastAsia="Yu Mincho" w:hAnsi="Times New Roman" w:cs="Times New Roman"/>
              </w:rPr>
              <w:t>Prezes ULC</w:t>
            </w:r>
            <w:r w:rsidR="00B0470E" w:rsidRPr="00287645">
              <w:rPr>
                <w:rFonts w:ascii="Times New Roman" w:eastAsia="Yu Mincho" w:hAnsi="Times New Roman" w:cs="Times New Roman"/>
              </w:rPr>
              <w:t>, na wniosek, udostępnia nieodpłatnie dane zawarte w rejestrze operatorów Policji, Straży Granicznej, Służbie Ochrony Państwa, Agencji Bezpieczeństwa Wewnętrznego, Agencji Wywiadu, Centralnemu Biuru Antykorupcyjnemu, Służbie Kontrwywiadu Wojskowego, Służbie Wywiadu Wojskowego, Służbie Celno-Skarbowej, Służbie Więziennej, Straży Marszałkowskiej, straży gminnej (miejskiej), Żandarmerii Wojskowej, Biuru Nadzoru Wewnętrznego oraz Polskiej Agencji Żeglugi Powietrznej, w celu realizacji zadań ustawowych.</w:t>
            </w:r>
          </w:p>
          <w:p w14:paraId="68227BA8" w14:textId="749D12FF" w:rsidR="00B0470E" w:rsidRPr="00287645" w:rsidRDefault="00E2650C" w:rsidP="00757AEE">
            <w:pPr>
              <w:suppressAutoHyphens/>
              <w:autoSpaceDE w:val="0"/>
              <w:autoSpaceDN w:val="0"/>
              <w:adjustRightInd w:val="0"/>
              <w:spacing w:before="120" w:after="120"/>
              <w:jc w:val="both"/>
              <w:rPr>
                <w:rFonts w:ascii="Times New Roman" w:eastAsia="Yu Mincho" w:hAnsi="Times New Roman" w:cs="Times New Roman"/>
              </w:rPr>
            </w:pPr>
            <w:r>
              <w:rPr>
                <w:rFonts w:ascii="Times New Roman" w:eastAsia="Yu Mincho" w:hAnsi="Times New Roman" w:cs="Times New Roman"/>
              </w:rPr>
              <w:t>Prezes ULC</w:t>
            </w:r>
            <w:r w:rsidR="00B0470E" w:rsidRPr="00287645">
              <w:rPr>
                <w:rFonts w:ascii="Times New Roman" w:eastAsia="Yu Mincho" w:hAnsi="Times New Roman" w:cs="Times New Roman"/>
              </w:rPr>
              <w:t xml:space="preserve"> dokonuje adnotacji w rejestrze operatorów na profilu operatora systemu bezzałogowego statku powietrznego, w tym na profilu pilota bezzałogowego statku powietrznego – jeżeli dotyczy, w</w:t>
            </w:r>
            <w:r w:rsidR="00AF1052">
              <w:rPr>
                <w:rFonts w:ascii="Times New Roman" w:eastAsia="Yu Mincho" w:hAnsi="Times New Roman" w:cs="Times New Roman"/>
              </w:rPr>
              <w:t> </w:t>
            </w:r>
            <w:r w:rsidR="00B0470E" w:rsidRPr="00287645">
              <w:rPr>
                <w:rFonts w:ascii="Times New Roman" w:eastAsia="Yu Mincho" w:hAnsi="Times New Roman" w:cs="Times New Roman"/>
              </w:rPr>
              <w:t>przypadku:</w:t>
            </w:r>
          </w:p>
          <w:p w14:paraId="0DEED365" w14:textId="77777777"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zawieszenia albo cofnięcia potwierdzenia zaliczenia szkolenia i zdania egzaminu online, o którym mowa w art. 156p ust. 1 pkt 1;</w:t>
            </w:r>
          </w:p>
          <w:p w14:paraId="1E308ABB" w14:textId="77777777"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zawieszenia albo cofnięcia certyfikatu kompetencji pilota bezzałogowego statku powietrznego, o którym mowa w art. 156p ust. 1 pkt 2;</w:t>
            </w:r>
          </w:p>
          <w:p w14:paraId="4746F4E3" w14:textId="77777777"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zawieszenia albo cofnięcia certyfikatu wiedzy teoretycznej, o którym mowa w art. 156p ust. 1 pkt 3, oraz jego przedłużenia albo wznowienia, po otrzymaniu informacji od wyznaczonego podmiotu, o którym mowa w art. 156n ust. 1;</w:t>
            </w:r>
          </w:p>
          <w:p w14:paraId="082D70D9" w14:textId="77777777"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zmiany, zawieszenia albo cofnięcia zezwolenia na operację, o którym mowa w art. 12 ust. 2 rozporządzenia nr 2019/947/UE;</w:t>
            </w:r>
          </w:p>
          <w:p w14:paraId="524EFA24" w14:textId="27C4D7FF"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lastRenderedPageBreak/>
              <w:t>wydania, zawieszenia albo cofnięcia potwierdzenia odbioru i kompletności oświadczenia, o</w:t>
            </w:r>
            <w:r w:rsidR="00AF1052">
              <w:rPr>
                <w:rFonts w:ascii="Times New Roman" w:eastAsia="Yu Mincho" w:hAnsi="Times New Roman" w:cs="Times New Roman"/>
                <w:bCs/>
              </w:rPr>
              <w:t> </w:t>
            </w:r>
            <w:r w:rsidRPr="00757AEE">
              <w:rPr>
                <w:rFonts w:ascii="Times New Roman" w:eastAsia="Yu Mincho" w:hAnsi="Times New Roman" w:cs="Times New Roman"/>
                <w:bCs/>
              </w:rPr>
              <w:t>którym mowa w art. 5 ust. 5 rozporządzenia nr 2019/947/UE, lub oświadczenia o</w:t>
            </w:r>
            <w:r w:rsidR="00AF1052">
              <w:rPr>
                <w:rFonts w:ascii="Times New Roman" w:eastAsia="Yu Mincho" w:hAnsi="Times New Roman" w:cs="Times New Roman"/>
                <w:bCs/>
              </w:rPr>
              <w:t> </w:t>
            </w:r>
            <w:r w:rsidRPr="00757AEE">
              <w:rPr>
                <w:rFonts w:ascii="Times New Roman" w:eastAsia="Yu Mincho" w:hAnsi="Times New Roman" w:cs="Times New Roman"/>
                <w:bCs/>
              </w:rPr>
              <w:t>wykonywaniu operacji zgodnie z krajowym scenariuszem standardowym;</w:t>
            </w:r>
          </w:p>
          <w:p w14:paraId="3ADF1198" w14:textId="77777777"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stwierdzenia, że zostały spełnione okoliczności, o których mowa w UAS.SPEC.085 pkt 1 i 2 części B załącznika do rozporządzenia nr 2019/947/UE;</w:t>
            </w:r>
          </w:p>
          <w:p w14:paraId="1AB2B7E2" w14:textId="77777777" w:rsidR="00B0470E" w:rsidRPr="00757AEE" w:rsidRDefault="00B0470E" w:rsidP="00757AEE">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zmiany, zawieszenia albo cofnięcia zezwolenia na operację, o którym mowa w art. 16 ust. 1 rozporządzenia nr 2019/947/UE;</w:t>
            </w:r>
          </w:p>
          <w:p w14:paraId="55450D67" w14:textId="77777777" w:rsidR="0039006F" w:rsidRDefault="00B0470E" w:rsidP="0039006F">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zmiany, zawieszenia albo cofnięcia certyfikatu LUC;</w:t>
            </w:r>
          </w:p>
          <w:p w14:paraId="551FFA04" w14:textId="77777777" w:rsidR="00B0470E" w:rsidRPr="0039006F" w:rsidRDefault="00B0470E" w:rsidP="0039006F">
            <w:pPr>
              <w:pStyle w:val="Akapitzlist"/>
              <w:numPr>
                <w:ilvl w:val="0"/>
                <w:numId w:val="8"/>
              </w:numPr>
              <w:spacing w:before="120" w:after="120"/>
              <w:jc w:val="both"/>
              <w:rPr>
                <w:rFonts w:ascii="Times New Roman" w:eastAsia="Yu Mincho" w:hAnsi="Times New Roman" w:cs="Times New Roman"/>
                <w:bCs/>
              </w:rPr>
            </w:pPr>
            <w:r w:rsidRPr="0039006F">
              <w:rPr>
                <w:rFonts w:ascii="Times New Roman" w:eastAsia="Yu Mincho" w:hAnsi="Times New Roman" w:cs="Times New Roman"/>
                <w:bCs/>
              </w:rPr>
              <w:t>wydania potwierdzenia, o którym mowa w art. 13 ust. 2 rozporządzenia nr 2019/947/UE;</w:t>
            </w:r>
          </w:p>
          <w:p w14:paraId="46C73DE0" w14:textId="77777777" w:rsidR="0039006F" w:rsidRDefault="00B0470E" w:rsidP="0039006F">
            <w:pPr>
              <w:pStyle w:val="Akapitzlist"/>
              <w:numPr>
                <w:ilvl w:val="0"/>
                <w:numId w:val="8"/>
              </w:numPr>
              <w:spacing w:before="120" w:after="120"/>
              <w:jc w:val="both"/>
              <w:rPr>
                <w:rFonts w:ascii="Times New Roman" w:eastAsia="Yu Mincho" w:hAnsi="Times New Roman" w:cs="Times New Roman"/>
                <w:bCs/>
              </w:rPr>
            </w:pPr>
            <w:r w:rsidRPr="00757AEE">
              <w:rPr>
                <w:rFonts w:ascii="Times New Roman" w:eastAsia="Yu Mincho" w:hAnsi="Times New Roman" w:cs="Times New Roman"/>
                <w:bCs/>
              </w:rPr>
              <w:t>wydania albo cofnięcia poświadczenia, o którym mowa w art. 156u ust. 3;</w:t>
            </w:r>
          </w:p>
          <w:p w14:paraId="649D8CB8" w14:textId="77777777" w:rsidR="00B0470E" w:rsidRDefault="00B0470E" w:rsidP="0039006F">
            <w:pPr>
              <w:pStyle w:val="Akapitzlist"/>
              <w:numPr>
                <w:ilvl w:val="0"/>
                <w:numId w:val="8"/>
              </w:numPr>
              <w:spacing w:before="120" w:after="120"/>
              <w:jc w:val="both"/>
              <w:rPr>
                <w:rFonts w:ascii="Times New Roman" w:eastAsia="Yu Mincho" w:hAnsi="Times New Roman" w:cs="Times New Roman"/>
                <w:bCs/>
              </w:rPr>
            </w:pPr>
            <w:r w:rsidRPr="0039006F">
              <w:rPr>
                <w:rFonts w:ascii="Times New Roman" w:eastAsia="Yu Mincho" w:hAnsi="Times New Roman" w:cs="Times New Roman"/>
                <w:bCs/>
              </w:rPr>
              <w:t>zmiany danych operatora systemu bezzałogowego statku powietrznego.</w:t>
            </w:r>
          </w:p>
          <w:p w14:paraId="0B2C6097" w14:textId="77777777" w:rsidR="00E2650C" w:rsidRDefault="00E2650C" w:rsidP="00E2650C">
            <w:pPr>
              <w:spacing w:before="120" w:after="120"/>
              <w:jc w:val="both"/>
              <w:rPr>
                <w:rFonts w:ascii="Times New Roman" w:eastAsia="Yu Mincho" w:hAnsi="Times New Roman" w:cs="Times New Roman"/>
                <w:bCs/>
              </w:rPr>
            </w:pPr>
            <w:r>
              <w:rPr>
                <w:rFonts w:ascii="Times New Roman" w:eastAsia="Yu Mincho" w:hAnsi="Times New Roman" w:cs="Times New Roman"/>
                <w:bCs/>
              </w:rPr>
              <w:t>Prezes ULC</w:t>
            </w:r>
            <w:r w:rsidRPr="00E2650C">
              <w:rPr>
                <w:rFonts w:ascii="Times New Roman" w:eastAsia="Yu Mincho" w:hAnsi="Times New Roman" w:cs="Times New Roman"/>
                <w:bCs/>
              </w:rPr>
              <w:t xml:space="preserve"> wykreśla operatora systemu bezzałogowego statku powietrznego z rejestru operatorów, na wniosek operatora systemu bezzałogowego statku powietrznego albo z urzędu, w przypadku gdy operator systemu bezzałogowego statku powietrznego przestał spełniać wymagania określone w art. 14 ust. 5 lit. b rozporządzenia nr 2019/947/UE oraz nie posiada ważnych dokumentów potwierdzających kwalifikacje pilota bezzałogowego statku powietrznego, uprawniających do wykonywania operacji przy użyciu systemu bezzałogowego statku powietrznego w podkategorii A2 kategorii „otwartej”, o której mowa w art. 4 rozporządzenia nr 2019/947/UE, lub w kategorii „szczególnej”, o której mowa w art. 5 rozporządzenia nr 2019/947/UE.</w:t>
            </w:r>
          </w:p>
          <w:p w14:paraId="408229FE" w14:textId="77777777" w:rsidR="00E2650C" w:rsidRPr="00E2650C" w:rsidRDefault="00E2650C" w:rsidP="00E2650C">
            <w:pPr>
              <w:spacing w:before="120" w:after="120"/>
              <w:jc w:val="both"/>
              <w:rPr>
                <w:rFonts w:ascii="Times New Roman" w:eastAsia="Yu Mincho" w:hAnsi="Times New Roman" w:cs="Times New Roman"/>
                <w:bCs/>
              </w:rPr>
            </w:pPr>
            <w:r>
              <w:rPr>
                <w:rFonts w:ascii="Times New Roman" w:eastAsia="Yu Mincho" w:hAnsi="Times New Roman" w:cs="Times New Roman"/>
                <w:bCs/>
              </w:rPr>
              <w:t>Prezes ULC</w:t>
            </w:r>
            <w:r w:rsidRPr="00E2650C">
              <w:rPr>
                <w:rFonts w:ascii="Times New Roman" w:eastAsia="Yu Mincho" w:hAnsi="Times New Roman" w:cs="Times New Roman"/>
                <w:bCs/>
              </w:rPr>
              <w:t xml:space="preserve"> przechowuje dane o operatorach systemów bezzałogowych statków powietrznych wpisanych do rejestru operatorów przez 5 lat od dnia wykreślenia danego operatora systemu bezzałogowego statku powietrznego z tego rejestru.</w:t>
            </w:r>
          </w:p>
        </w:tc>
      </w:tr>
    </w:tbl>
    <w:p w14:paraId="5F284FB3" w14:textId="77777777" w:rsidR="00B0470E" w:rsidRPr="00287645" w:rsidRDefault="00B0470E" w:rsidP="00B0470E">
      <w:pPr>
        <w:rPr>
          <w:rFonts w:ascii="Times New Roman" w:hAnsi="Times New Roman" w:cs="Times New Roman"/>
        </w:rPr>
      </w:pPr>
    </w:p>
    <w:p w14:paraId="28866D48" w14:textId="77777777" w:rsidR="00B0470E" w:rsidRPr="00287645" w:rsidRDefault="00B0470E" w:rsidP="00B0470E">
      <w:pPr>
        <w:rPr>
          <w:rFonts w:ascii="Times New Roman" w:hAnsi="Times New Roman" w:cs="Times New Roman"/>
          <w:b/>
        </w:rPr>
      </w:pPr>
      <w:r w:rsidRPr="00287645">
        <w:rPr>
          <w:rFonts w:ascii="Times New Roman" w:hAnsi="Times New Roman" w:cs="Times New Roman"/>
          <w:b/>
        </w:rPr>
        <w:t>2. Cel przetwarzania, w tym prawnie uzasadniony interes administratora danych:</w:t>
      </w:r>
    </w:p>
    <w:tbl>
      <w:tblPr>
        <w:tblStyle w:val="Tabela-Siatka"/>
        <w:tblW w:w="0" w:type="auto"/>
        <w:tblLook w:val="04A0" w:firstRow="1" w:lastRow="0" w:firstColumn="1" w:lastColumn="0" w:noHBand="0" w:noVBand="1"/>
      </w:tblPr>
      <w:tblGrid>
        <w:gridCol w:w="9062"/>
      </w:tblGrid>
      <w:tr w:rsidR="00B0470E" w:rsidRPr="00287645" w14:paraId="56089F3B" w14:textId="77777777" w:rsidTr="00FC137E">
        <w:trPr>
          <w:trHeight w:val="1406"/>
        </w:trPr>
        <w:tc>
          <w:tcPr>
            <w:tcW w:w="9108" w:type="dxa"/>
          </w:tcPr>
          <w:p w14:paraId="481B222C" w14:textId="77777777" w:rsidR="00B0470E" w:rsidRPr="00287645" w:rsidRDefault="00B0470E" w:rsidP="0039006F">
            <w:pPr>
              <w:pStyle w:val="Teksttreci0"/>
              <w:shd w:val="clear" w:color="auto" w:fill="auto"/>
              <w:spacing w:before="120" w:after="120" w:line="240" w:lineRule="auto"/>
              <w:ind w:firstLine="0"/>
              <w:jc w:val="both"/>
              <w:rPr>
                <w:rFonts w:ascii="Times New Roman" w:hAnsi="Times New Roman" w:cs="Times New Roman"/>
                <w:b/>
                <w:bCs/>
                <w:sz w:val="22"/>
                <w:szCs w:val="22"/>
              </w:rPr>
            </w:pPr>
            <w:r w:rsidRPr="00287645">
              <w:rPr>
                <w:rFonts w:ascii="Times New Roman" w:hAnsi="Times New Roman" w:cs="Times New Roman"/>
                <w:sz w:val="22"/>
                <w:szCs w:val="22"/>
              </w:rPr>
              <w:t>Wypełnienie ob</w:t>
            </w:r>
            <w:r w:rsidR="00E2650C">
              <w:rPr>
                <w:rFonts w:ascii="Times New Roman" w:hAnsi="Times New Roman" w:cs="Times New Roman"/>
                <w:sz w:val="22"/>
                <w:szCs w:val="22"/>
              </w:rPr>
              <w:t>owiązku utworzenia i prowadzenia</w:t>
            </w:r>
            <w:r w:rsidRPr="00287645">
              <w:rPr>
                <w:rFonts w:ascii="Times New Roman" w:hAnsi="Times New Roman" w:cs="Times New Roman"/>
                <w:sz w:val="22"/>
                <w:szCs w:val="22"/>
              </w:rPr>
              <w:t xml:space="preserve"> rejestru operatorów systemów bezzałogowych statków powietrznych wynikających z art. 14 rozporządzenia wykonawczego Komisji (UE) nr 2019/947 z dnia 24 maja 2019 r. w sprawie przepisów i procedur dotyczących eksploatacji bezzałogowych statków powietrznych (Dz. Urz. UE L 152 z 11.06.2019, str. 45, Dz. Urz. UE L 255 z 04.10.2019, str. 11, Dz. Urz. UE L 150 z 13.05.2020, str. 1, Dz. Urz. UE L 176 z 05.06.2020, str. 13, Dz. Urz. UE L 253 z 16.07.2021, str. 49, Dz. Urz. UE L 87 z 15.03.2022, str. 20 oraz Dz. Urz. UE L 105 z 04.04.2022, str. 3).</w:t>
            </w:r>
          </w:p>
          <w:p w14:paraId="53FAC29B" w14:textId="77777777" w:rsidR="00B0470E" w:rsidRPr="00287645" w:rsidRDefault="00B0470E" w:rsidP="0039006F">
            <w:pPr>
              <w:spacing w:before="120" w:after="120"/>
              <w:rPr>
                <w:rFonts w:ascii="Times New Roman" w:hAnsi="Times New Roman" w:cs="Times New Roman"/>
                <w:i/>
              </w:rPr>
            </w:pPr>
            <w:r w:rsidRPr="00287645">
              <w:rPr>
                <w:rFonts w:ascii="Times New Roman" w:hAnsi="Times New Roman" w:cs="Times New Roman"/>
              </w:rPr>
              <w:t>Skuteczny nadzór nad tymi operatorami i umożliwienie ich sprawnej identyfikacji.</w:t>
            </w:r>
          </w:p>
        </w:tc>
      </w:tr>
    </w:tbl>
    <w:p w14:paraId="23D17BFE" w14:textId="77777777" w:rsidR="00B0470E" w:rsidRPr="00287645" w:rsidRDefault="00B0470E" w:rsidP="00B0470E">
      <w:pPr>
        <w:rPr>
          <w:rFonts w:ascii="Times New Roman" w:hAnsi="Times New Roman" w:cs="Times New Roman"/>
          <w:b/>
        </w:rPr>
      </w:pPr>
    </w:p>
    <w:p w14:paraId="368E85C8" w14:textId="77777777" w:rsidR="00B0470E" w:rsidRPr="00287645" w:rsidRDefault="00B0470E" w:rsidP="00B0470E">
      <w:pPr>
        <w:rPr>
          <w:rFonts w:ascii="Times New Roman" w:hAnsi="Times New Roman" w:cs="Times New Roman"/>
          <w:b/>
        </w:rPr>
      </w:pPr>
      <w:r w:rsidRPr="00287645">
        <w:rPr>
          <w:rFonts w:ascii="Times New Roman" w:hAnsi="Times New Roman" w:cs="Times New Roman"/>
          <w:b/>
        </w:rPr>
        <w:t>3. Ocena, czy planowane operacje przetwarzania są niezbędne oraz proporcjonalne w stosunku do celów:</w:t>
      </w:r>
    </w:p>
    <w:tbl>
      <w:tblPr>
        <w:tblStyle w:val="Tabela-Siatka"/>
        <w:tblW w:w="0" w:type="auto"/>
        <w:tblLook w:val="04A0" w:firstRow="1" w:lastRow="0" w:firstColumn="1" w:lastColumn="0" w:noHBand="0" w:noVBand="1"/>
      </w:tblPr>
      <w:tblGrid>
        <w:gridCol w:w="9062"/>
      </w:tblGrid>
      <w:tr w:rsidR="00B0470E" w:rsidRPr="00287645" w14:paraId="1D8175DB" w14:textId="77777777" w:rsidTr="0039006F">
        <w:trPr>
          <w:trHeight w:val="539"/>
        </w:trPr>
        <w:tc>
          <w:tcPr>
            <w:tcW w:w="9062" w:type="dxa"/>
          </w:tcPr>
          <w:p w14:paraId="14AF2093" w14:textId="77777777" w:rsidR="00B0470E" w:rsidRPr="00287645" w:rsidRDefault="00B0470E" w:rsidP="0039006F">
            <w:pPr>
              <w:spacing w:before="120" w:after="120" w:line="276" w:lineRule="auto"/>
              <w:rPr>
                <w:rFonts w:ascii="Times New Roman" w:hAnsi="Times New Roman" w:cs="Times New Roman"/>
                <w:i/>
              </w:rPr>
            </w:pPr>
            <w:r w:rsidRPr="00287645">
              <w:rPr>
                <w:rFonts w:ascii="Times New Roman" w:hAnsi="Times New Roman" w:cs="Times New Roman"/>
              </w:rPr>
              <w:t>Planowane operacje przetwarzania są niezbędne oraz proporcjonalne w stosunku do celów.</w:t>
            </w:r>
          </w:p>
        </w:tc>
      </w:tr>
    </w:tbl>
    <w:p w14:paraId="0A930CDB" w14:textId="77777777" w:rsidR="00B0470E" w:rsidRPr="00287645" w:rsidRDefault="00B0470E" w:rsidP="00B0470E">
      <w:pPr>
        <w:rPr>
          <w:rFonts w:ascii="Times New Roman" w:hAnsi="Times New Roman" w:cs="Times New Roman"/>
          <w:b/>
        </w:rPr>
      </w:pPr>
    </w:p>
    <w:p w14:paraId="4660ED2C" w14:textId="77777777" w:rsidR="00B0470E" w:rsidRPr="00287645" w:rsidRDefault="00B0470E" w:rsidP="0039006F">
      <w:pPr>
        <w:jc w:val="both"/>
        <w:rPr>
          <w:rFonts w:ascii="Times New Roman" w:hAnsi="Times New Roman" w:cs="Times New Roman"/>
          <w:b/>
        </w:rPr>
      </w:pPr>
      <w:r w:rsidRPr="00287645">
        <w:rPr>
          <w:rFonts w:ascii="Times New Roman" w:hAnsi="Times New Roman" w:cs="Times New Roman"/>
          <w:b/>
        </w:rPr>
        <w:t>4. Ocena ryzyka naruszenia praw lub wolności osób stanowi załącznik do oceny skutków dla ochrony danych osobowych.</w:t>
      </w:r>
    </w:p>
    <w:p w14:paraId="0F7792FE" w14:textId="77777777" w:rsidR="00B0470E" w:rsidRPr="00287645" w:rsidRDefault="00B0470E" w:rsidP="00B0470E">
      <w:pPr>
        <w:jc w:val="both"/>
        <w:rPr>
          <w:rFonts w:ascii="Times New Roman" w:hAnsi="Times New Roman" w:cs="Times New Roman"/>
          <w:b/>
        </w:rPr>
      </w:pPr>
      <w:r w:rsidRPr="00287645">
        <w:rPr>
          <w:rFonts w:ascii="Times New Roman" w:hAnsi="Times New Roman" w:cs="Times New Roman"/>
          <w:b/>
        </w:rPr>
        <w:t>5. Środki planowane w celu zaradzenia ryzyku, w tym zabezpieczenia oraz środki i mechanizmy bezpieczeństwa mające zapewnić ochronę danych osobowych i wykazać przestrzeganie RODO</w:t>
      </w:r>
      <w:r w:rsidR="0039006F">
        <w:rPr>
          <w:rFonts w:ascii="Times New Roman" w:hAnsi="Times New Roman" w:cs="Times New Roman"/>
          <w:b/>
        </w:rPr>
        <w:t>, z </w:t>
      </w:r>
      <w:r w:rsidRPr="00287645">
        <w:rPr>
          <w:rFonts w:ascii="Times New Roman" w:hAnsi="Times New Roman" w:cs="Times New Roman"/>
          <w:b/>
        </w:rPr>
        <w:t>uwzględnieniem praw i prawnie uzasadnionych interesów osób, których dane dotyczą, i innych osób, których sprawa dotyczy:</w:t>
      </w:r>
    </w:p>
    <w:tbl>
      <w:tblPr>
        <w:tblStyle w:val="Tabela-Siatka"/>
        <w:tblW w:w="0" w:type="auto"/>
        <w:tblLook w:val="04A0" w:firstRow="1" w:lastRow="0" w:firstColumn="1" w:lastColumn="0" w:noHBand="0" w:noVBand="1"/>
      </w:tblPr>
      <w:tblGrid>
        <w:gridCol w:w="9062"/>
      </w:tblGrid>
      <w:tr w:rsidR="00B0470E" w:rsidRPr="00287645" w14:paraId="291EE232" w14:textId="77777777" w:rsidTr="00FC137E">
        <w:trPr>
          <w:trHeight w:val="995"/>
        </w:trPr>
        <w:tc>
          <w:tcPr>
            <w:tcW w:w="9108" w:type="dxa"/>
          </w:tcPr>
          <w:p w14:paraId="794EE439" w14:textId="79957AB4"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lastRenderedPageBreak/>
              <w:t xml:space="preserve">Wprowadzone środki techniczne w celu zapewnienia odpowiednich zabezpieczeń, które mają wpływ </w:t>
            </w:r>
            <w:r w:rsidR="00200479">
              <w:rPr>
                <w:rFonts w:ascii="Times New Roman" w:hAnsi="Times New Roman" w:cs="Times New Roman"/>
              </w:rPr>
              <w:t>na proces przetwarzania danych:</w:t>
            </w:r>
          </w:p>
          <w:p w14:paraId="6296699F" w14:textId="3D60E3FF"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dostęp do systemu operacyjnego komputera, w którym przetwarzane są dane osobowe</w:t>
            </w:r>
            <w:r w:rsidR="00E2650C">
              <w:rPr>
                <w:rFonts w:ascii="Times New Roman" w:hAnsi="Times New Roman" w:cs="Times New Roman"/>
              </w:rPr>
              <w:t>,</w:t>
            </w:r>
            <w:r w:rsidRPr="00287645">
              <w:rPr>
                <w:rFonts w:ascii="Times New Roman" w:hAnsi="Times New Roman" w:cs="Times New Roman"/>
              </w:rPr>
              <w:t xml:space="preserve"> </w:t>
            </w:r>
            <w:r w:rsidR="00E2650C" w:rsidRPr="00287645">
              <w:rPr>
                <w:rFonts w:ascii="Times New Roman" w:hAnsi="Times New Roman" w:cs="Times New Roman"/>
              </w:rPr>
              <w:t xml:space="preserve">jest </w:t>
            </w:r>
            <w:r w:rsidRPr="00287645">
              <w:rPr>
                <w:rFonts w:ascii="Times New Roman" w:hAnsi="Times New Roman" w:cs="Times New Roman"/>
              </w:rPr>
              <w:t>zabezpieczony za pomocą procesu uwierzytelnienia z</w:t>
            </w:r>
            <w:r w:rsidR="00034BC6">
              <w:rPr>
                <w:rFonts w:ascii="Times New Roman" w:hAnsi="Times New Roman" w:cs="Times New Roman"/>
              </w:rPr>
              <w:t xml:space="preserve"> </w:t>
            </w:r>
            <w:bookmarkStart w:id="0" w:name="_GoBack"/>
            <w:bookmarkEnd w:id="0"/>
            <w:r w:rsidRPr="00287645">
              <w:rPr>
                <w:rFonts w:ascii="Times New Roman" w:hAnsi="Times New Roman" w:cs="Times New Roman"/>
              </w:rPr>
              <w:t>wykorzystaniem identyfikatora użytkownika oraz hasła;</w:t>
            </w:r>
          </w:p>
          <w:p w14:paraId="3F5EEFF9"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zmiana haseł nie rzadziej niż co 30 dni;</w:t>
            </w:r>
          </w:p>
          <w:p w14:paraId="3828FCEC"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zastosowanie programów antywirusowych i innych regularnie aktualizowanych narzędzi ochrony;</w:t>
            </w:r>
          </w:p>
          <w:p w14:paraId="177BBEEE"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system Firewall;</w:t>
            </w:r>
          </w:p>
          <w:p w14:paraId="01587819"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wygaszacze ekranów;</w:t>
            </w:r>
          </w:p>
          <w:p w14:paraId="3A03FD12"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automatyczna blokada dostępu do systemu w przypadku dłuższej nieaktywności pracy użytkownika;</w:t>
            </w:r>
          </w:p>
          <w:p w14:paraId="461078E7"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systematyczne tworzenie kopii zapasowych zbiorów danych przetwarzanych w systemach informatycznych;</w:t>
            </w:r>
          </w:p>
          <w:p w14:paraId="00FB014D"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stosowanie indywidualnych haseł logowania do poszczególnych programów;</w:t>
            </w:r>
          </w:p>
          <w:p w14:paraId="386D901C" w14:textId="77777777" w:rsidR="00B0470E" w:rsidRPr="00287645" w:rsidRDefault="00B0470E" w:rsidP="0039006F">
            <w:pPr>
              <w:numPr>
                <w:ilvl w:val="0"/>
                <w:numId w:val="10"/>
              </w:numPr>
              <w:shd w:val="clear" w:color="auto" w:fill="FFFFFF"/>
              <w:spacing w:before="120" w:after="120"/>
              <w:jc w:val="both"/>
              <w:rPr>
                <w:rFonts w:ascii="Times New Roman" w:hAnsi="Times New Roman" w:cs="Times New Roman"/>
              </w:rPr>
            </w:pPr>
            <w:r w:rsidRPr="00287645">
              <w:rPr>
                <w:rFonts w:ascii="Times New Roman" w:hAnsi="Times New Roman" w:cs="Times New Roman"/>
              </w:rPr>
              <w:t>zastosowanie właściwej budowy hasła</w:t>
            </w:r>
            <w:r w:rsidR="00E2650C">
              <w:rPr>
                <w:rFonts w:ascii="Times New Roman" w:hAnsi="Times New Roman" w:cs="Times New Roman"/>
              </w:rPr>
              <w:t>.</w:t>
            </w:r>
          </w:p>
          <w:p w14:paraId="5E3E514C"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Wprowadzone środki organizacyjne w celu stworzenia właściwych zabezpieczeń, które wpływają na procesy przetwarzania danych są następujące:</w:t>
            </w:r>
          </w:p>
          <w:p w14:paraId="17C1AEB9"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rzetwarzanie danych osobowych może odbywać się wyłącznie w rama</w:t>
            </w:r>
            <w:r>
              <w:rPr>
                <w:rFonts w:ascii="Times New Roman" w:hAnsi="Times New Roman" w:cs="Times New Roman"/>
              </w:rPr>
              <w:t>ch wykonywania zadań służbowych;</w:t>
            </w:r>
            <w:r w:rsidR="00B0470E" w:rsidRPr="00287645">
              <w:rPr>
                <w:rFonts w:ascii="Times New Roman" w:hAnsi="Times New Roman" w:cs="Times New Roman"/>
              </w:rPr>
              <w:t xml:space="preserve"> </w:t>
            </w:r>
            <w:r>
              <w:rPr>
                <w:rFonts w:ascii="Times New Roman" w:hAnsi="Times New Roman" w:cs="Times New Roman"/>
              </w:rPr>
              <w:t>z</w:t>
            </w:r>
            <w:r w:rsidR="00B0470E" w:rsidRPr="00287645">
              <w:rPr>
                <w:rFonts w:ascii="Times New Roman" w:hAnsi="Times New Roman" w:cs="Times New Roman"/>
              </w:rPr>
              <w:t>akres uprawn</w:t>
            </w:r>
            <w:r>
              <w:rPr>
                <w:rFonts w:ascii="Times New Roman" w:hAnsi="Times New Roman" w:cs="Times New Roman"/>
              </w:rPr>
              <w:t>ień wynika z zakresu tych zadań;</w:t>
            </w:r>
          </w:p>
          <w:p w14:paraId="7C58A813"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k</w:t>
            </w:r>
            <w:r w:rsidR="00B0470E" w:rsidRPr="00287645">
              <w:rPr>
                <w:rFonts w:ascii="Times New Roman" w:hAnsi="Times New Roman" w:cs="Times New Roman"/>
              </w:rPr>
              <w:t>ażdy pracownik administracji posiada wyznaczone dla siebie stanowisko komputerowe, co zmniejsza ryzyko naruszenia</w:t>
            </w:r>
            <w:r>
              <w:rPr>
                <w:rFonts w:ascii="Times New Roman" w:hAnsi="Times New Roman" w:cs="Times New Roman"/>
              </w:rPr>
              <w:t xml:space="preserve"> integralności danych osobowych;</w:t>
            </w:r>
          </w:p>
          <w:p w14:paraId="7034DBEF"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racownicy pracujący na jednym stanowisku komputerowym posiadają osobne</w:t>
            </w:r>
            <w:r>
              <w:rPr>
                <w:rFonts w:ascii="Times New Roman" w:hAnsi="Times New Roman" w:cs="Times New Roman"/>
              </w:rPr>
              <w:t xml:space="preserve"> konta użytkownika do komputera;</w:t>
            </w:r>
          </w:p>
          <w:p w14:paraId="36E6438E"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o</w:t>
            </w:r>
            <w:r w:rsidR="00B0470E" w:rsidRPr="00287645">
              <w:rPr>
                <w:rFonts w:ascii="Times New Roman" w:hAnsi="Times New Roman" w:cs="Times New Roman"/>
              </w:rPr>
              <w:t>znakowanie obszaru pracy</w:t>
            </w:r>
            <w:r>
              <w:rPr>
                <w:rFonts w:ascii="Times New Roman" w:hAnsi="Times New Roman" w:cs="Times New Roman"/>
              </w:rPr>
              <w:t>;</w:t>
            </w:r>
          </w:p>
          <w:p w14:paraId="3ABA6F6F"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rocedury i instrukcje pracy (transport wewnętrzny i zewnętrzny, postępowanie z odpadami i zużytym sprzętem, przechowywanie materiału biologicznego, pobieranie próbek)</w:t>
            </w:r>
            <w:r>
              <w:rPr>
                <w:rFonts w:ascii="Times New Roman" w:hAnsi="Times New Roman" w:cs="Times New Roman"/>
              </w:rPr>
              <w:t>;</w:t>
            </w:r>
          </w:p>
          <w:p w14:paraId="1D51CECB"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s</w:t>
            </w:r>
            <w:r w:rsidR="00B0470E" w:rsidRPr="00287645">
              <w:rPr>
                <w:rFonts w:ascii="Times New Roman" w:hAnsi="Times New Roman" w:cs="Times New Roman"/>
              </w:rPr>
              <w:t>tanowiskowe instrukcje pracy (obsługa sprzętu)</w:t>
            </w:r>
            <w:r>
              <w:rPr>
                <w:rFonts w:ascii="Times New Roman" w:hAnsi="Times New Roman" w:cs="Times New Roman"/>
              </w:rPr>
              <w:t>;</w:t>
            </w:r>
          </w:p>
          <w:p w14:paraId="6676F093"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i</w:t>
            </w:r>
            <w:r w:rsidR="00B0470E" w:rsidRPr="00287645">
              <w:rPr>
                <w:rFonts w:ascii="Times New Roman" w:hAnsi="Times New Roman" w:cs="Times New Roman"/>
              </w:rPr>
              <w:t>nstrukcje postępowania awaryjnego uwzględniające wszystkie możliwe drogi narażenia (rozlanie, wyciek, rozprysk, skaleczenie)</w:t>
            </w:r>
            <w:r>
              <w:rPr>
                <w:rFonts w:ascii="Times New Roman" w:hAnsi="Times New Roman" w:cs="Times New Roman"/>
              </w:rPr>
              <w:t>;</w:t>
            </w:r>
          </w:p>
          <w:p w14:paraId="7BF82565" w14:textId="77777777" w:rsidR="00B0470E" w:rsidRPr="00287645" w:rsidRDefault="00E2650C" w:rsidP="0039006F">
            <w:pPr>
              <w:numPr>
                <w:ilvl w:val="0"/>
                <w:numId w:val="12"/>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olityka czystego biurka</w:t>
            </w:r>
            <w:r>
              <w:rPr>
                <w:rFonts w:ascii="Times New Roman" w:hAnsi="Times New Roman" w:cs="Times New Roman"/>
              </w:rPr>
              <w:t>.</w:t>
            </w:r>
          </w:p>
          <w:p w14:paraId="79BF8667" w14:textId="77777777" w:rsidR="00B0470E" w:rsidRPr="00287645" w:rsidRDefault="00B0470E" w:rsidP="0039006F">
            <w:pPr>
              <w:shd w:val="clear" w:color="auto" w:fill="FFFFFF"/>
              <w:spacing w:before="120" w:after="120"/>
              <w:jc w:val="both"/>
              <w:outlineLvl w:val="1"/>
              <w:rPr>
                <w:rFonts w:ascii="Times New Roman" w:hAnsi="Times New Roman" w:cs="Times New Roman"/>
              </w:rPr>
            </w:pPr>
            <w:r w:rsidRPr="00287645">
              <w:rPr>
                <w:rFonts w:ascii="Times New Roman" w:hAnsi="Times New Roman" w:cs="Times New Roman"/>
              </w:rPr>
              <w:t>Środki ochrony w ramach narzędzi programowych i baz danych</w:t>
            </w:r>
            <w:r w:rsidR="00E2650C">
              <w:rPr>
                <w:rFonts w:ascii="Times New Roman" w:hAnsi="Times New Roman" w:cs="Times New Roman"/>
              </w:rPr>
              <w:t>.</w:t>
            </w:r>
          </w:p>
          <w:p w14:paraId="43942138"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Środki ochrony narzędzi programowych:</w:t>
            </w:r>
          </w:p>
          <w:p w14:paraId="24CB284E"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d</w:t>
            </w:r>
            <w:r w:rsidR="00B0470E" w:rsidRPr="00287645">
              <w:rPr>
                <w:rFonts w:ascii="Times New Roman" w:hAnsi="Times New Roman" w:cs="Times New Roman"/>
              </w:rPr>
              <w:t>ostęp do systemów teleinformatycznych posiadaj</w:t>
            </w:r>
            <w:r>
              <w:rPr>
                <w:rFonts w:ascii="Times New Roman" w:hAnsi="Times New Roman" w:cs="Times New Roman"/>
              </w:rPr>
              <w:t>ą tylko upoważnieni użytkownicy;</w:t>
            </w:r>
          </w:p>
          <w:p w14:paraId="20D5EC57"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n</w:t>
            </w:r>
            <w:r w:rsidR="00B0470E" w:rsidRPr="00287645">
              <w:rPr>
                <w:rFonts w:ascii="Times New Roman" w:hAnsi="Times New Roman" w:cs="Times New Roman"/>
              </w:rPr>
              <w:t>adawanie uprawnień oraz uwierzytelnienie użytkowników jest zgodne z rozporządzeniem</w:t>
            </w:r>
            <w:r>
              <w:rPr>
                <w:rFonts w:ascii="Times New Roman" w:hAnsi="Times New Roman" w:cs="Times New Roman"/>
              </w:rPr>
              <w:t>;</w:t>
            </w:r>
          </w:p>
          <w:p w14:paraId="49D87B54"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s</w:t>
            </w:r>
            <w:r w:rsidR="00B0470E" w:rsidRPr="00287645">
              <w:rPr>
                <w:rFonts w:ascii="Times New Roman" w:hAnsi="Times New Roman" w:cs="Times New Roman"/>
              </w:rPr>
              <w:t>tosowana jest ochrona kryptograficzna danych przes</w:t>
            </w:r>
            <w:r>
              <w:rPr>
                <w:rFonts w:ascii="Times New Roman" w:hAnsi="Times New Roman" w:cs="Times New Roman"/>
              </w:rPr>
              <w:t>yłanych drogą teleinformatyczną;</w:t>
            </w:r>
          </w:p>
          <w:p w14:paraId="1100286D"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z</w:t>
            </w:r>
            <w:r w:rsidR="00B0470E" w:rsidRPr="00287645">
              <w:rPr>
                <w:rFonts w:ascii="Times New Roman" w:hAnsi="Times New Roman" w:cs="Times New Roman"/>
              </w:rPr>
              <w:t>astosowane są rozwiązania chroniące systemy informatyczne przed skutkami</w:t>
            </w:r>
            <w:r>
              <w:rPr>
                <w:rFonts w:ascii="Times New Roman" w:hAnsi="Times New Roman" w:cs="Times New Roman"/>
              </w:rPr>
              <w:t xml:space="preserve"> awarii zasilania elektrycznego;</w:t>
            </w:r>
          </w:p>
          <w:p w14:paraId="4E1B8815"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 celu ochrony przed złośliwym oprogramowaniem sto</w:t>
            </w:r>
            <w:r>
              <w:rPr>
                <w:rFonts w:ascii="Times New Roman" w:hAnsi="Times New Roman" w:cs="Times New Roman"/>
              </w:rPr>
              <w:t>sowane są programy antywirusowe;</w:t>
            </w:r>
          </w:p>
          <w:p w14:paraId="11406719"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 celu ochrony przed dostępem nieupoważnionych osób do danych osobowych drogą teleinformatyczną</w:t>
            </w:r>
            <w:r>
              <w:rPr>
                <w:rFonts w:ascii="Times New Roman" w:hAnsi="Times New Roman" w:cs="Times New Roman"/>
              </w:rPr>
              <w:t xml:space="preserve"> stosowany jest system firewall;</w:t>
            </w:r>
          </w:p>
          <w:p w14:paraId="6EBFD8E9"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lastRenderedPageBreak/>
              <w:t>w</w:t>
            </w:r>
            <w:r w:rsidR="00B0470E" w:rsidRPr="00287645">
              <w:rPr>
                <w:rFonts w:ascii="Times New Roman" w:hAnsi="Times New Roman" w:cs="Times New Roman"/>
              </w:rPr>
              <w:t>szystkie dane osobowe przetwarzane są w macierzach dyskowych RAID np. 1, 5, 10 zabezpieczających przed skutkami awarii pamięci masowej</w:t>
            </w:r>
            <w:r>
              <w:rPr>
                <w:rFonts w:ascii="Times New Roman" w:hAnsi="Times New Roman" w:cs="Times New Roman"/>
              </w:rPr>
              <w:t>;</w:t>
            </w:r>
          </w:p>
          <w:p w14:paraId="50F150A3" w14:textId="77777777" w:rsidR="00B0470E" w:rsidRPr="00287645" w:rsidRDefault="00E2650C" w:rsidP="0039006F">
            <w:pPr>
              <w:numPr>
                <w:ilvl w:val="0"/>
                <w:numId w:val="11"/>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 przypadku awarii d</w:t>
            </w:r>
            <w:r>
              <w:rPr>
                <w:rFonts w:ascii="Times New Roman" w:hAnsi="Times New Roman" w:cs="Times New Roman"/>
              </w:rPr>
              <w:t>ysku zawierającego dane osobowe</w:t>
            </w:r>
            <w:r w:rsidR="00B0470E" w:rsidRPr="00287645">
              <w:rPr>
                <w:rFonts w:ascii="Times New Roman" w:hAnsi="Times New Roman" w:cs="Times New Roman"/>
              </w:rPr>
              <w:t xml:space="preserve"> dane są kasowane przy pomocy programów zamazujących dane, prz</w:t>
            </w:r>
            <w:r>
              <w:rPr>
                <w:rFonts w:ascii="Times New Roman" w:hAnsi="Times New Roman" w:cs="Times New Roman"/>
              </w:rPr>
              <w:t>ed jego przekazaniem do naprawy; j</w:t>
            </w:r>
            <w:r w:rsidR="00B0470E" w:rsidRPr="00287645">
              <w:rPr>
                <w:rFonts w:ascii="Times New Roman" w:hAnsi="Times New Roman" w:cs="Times New Roman"/>
              </w:rPr>
              <w:t>eżeli naprawa dysku jest niemożliwa, po logicznym usunięciu dan</w:t>
            </w:r>
            <w:r>
              <w:rPr>
                <w:rFonts w:ascii="Times New Roman" w:hAnsi="Times New Roman" w:cs="Times New Roman"/>
              </w:rPr>
              <w:t>ych jest on niszczony fizycznie; w</w:t>
            </w:r>
            <w:r w:rsidR="00B0470E" w:rsidRPr="00287645">
              <w:rPr>
                <w:rFonts w:ascii="Times New Roman" w:hAnsi="Times New Roman" w:cs="Times New Roman"/>
              </w:rPr>
              <w:t xml:space="preserve"> zakresie nieuregulowanym w niniejszym dokumencie zastosowanie znajdują przepisy </w:t>
            </w:r>
            <w:r>
              <w:rPr>
                <w:rFonts w:ascii="Times New Roman" w:hAnsi="Times New Roman" w:cs="Times New Roman"/>
              </w:rPr>
              <w:t>ustawy, r</w:t>
            </w:r>
            <w:r w:rsidR="00B0470E" w:rsidRPr="00287645">
              <w:rPr>
                <w:rFonts w:ascii="Times New Roman" w:hAnsi="Times New Roman" w:cs="Times New Roman"/>
              </w:rPr>
              <w:t>ozporządzenia oraz inne przepisy prawa.</w:t>
            </w:r>
          </w:p>
          <w:p w14:paraId="54AF6FEE" w14:textId="03B5F721"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Zbiory danych osobowych przetwarzane są przy użyciu komputera stacjonarnego i przenośnego. Komputer służący do przetwarzania danych osobowych jest połączony z lokalną siecią komputerową. Stosowane są u</w:t>
            </w:r>
            <w:r w:rsidR="0023794A">
              <w:rPr>
                <w:rFonts w:ascii="Times New Roman" w:hAnsi="Times New Roman" w:cs="Times New Roman"/>
              </w:rPr>
              <w:t>rządzenia typu UPS, i wydzielona sieć elektroenergetyczna</w:t>
            </w:r>
            <w:r w:rsidRPr="00287645">
              <w:rPr>
                <w:rFonts w:ascii="Times New Roman" w:hAnsi="Times New Roman" w:cs="Times New Roman"/>
              </w:rPr>
              <w:t xml:space="preserve">, chroniące system informatyczny służący do przetwarzania danych osobowych przed skutkami awarii zasilania. Dostęp do zbiorów danych osobowych, które </w:t>
            </w:r>
            <w:r w:rsidR="0023794A" w:rsidRPr="00287645">
              <w:rPr>
                <w:rFonts w:ascii="Times New Roman" w:hAnsi="Times New Roman" w:cs="Times New Roman"/>
              </w:rPr>
              <w:t xml:space="preserve">są </w:t>
            </w:r>
            <w:r w:rsidRPr="00287645">
              <w:rPr>
                <w:rFonts w:ascii="Times New Roman" w:hAnsi="Times New Roman" w:cs="Times New Roman"/>
              </w:rPr>
              <w:t>przetwarzane na wydzielonej stacji komputerowej i</w:t>
            </w:r>
            <w:r w:rsidR="00AF1052">
              <w:rPr>
                <w:rFonts w:ascii="Times New Roman" w:hAnsi="Times New Roman" w:cs="Times New Roman"/>
              </w:rPr>
              <w:t> </w:t>
            </w:r>
            <w:r w:rsidRPr="00287645">
              <w:rPr>
                <w:rFonts w:ascii="Times New Roman" w:hAnsi="Times New Roman" w:cs="Times New Roman"/>
              </w:rPr>
              <w:t xml:space="preserve">komputerze przenośnym zabezpieczony został przed nieautoryzowanym uruchomieniem za pomocą hasła. Dostęp do systemu operacyjnego komputera, w którym </w:t>
            </w:r>
            <w:r w:rsidR="0023794A" w:rsidRPr="00287645">
              <w:rPr>
                <w:rFonts w:ascii="Times New Roman" w:hAnsi="Times New Roman" w:cs="Times New Roman"/>
              </w:rPr>
              <w:t xml:space="preserve">są </w:t>
            </w:r>
            <w:r w:rsidRPr="00287645">
              <w:rPr>
                <w:rFonts w:ascii="Times New Roman" w:hAnsi="Times New Roman" w:cs="Times New Roman"/>
              </w:rPr>
              <w:t xml:space="preserve">przetwarzane dane osobowe </w:t>
            </w:r>
            <w:r w:rsidR="0023794A" w:rsidRPr="00287645">
              <w:rPr>
                <w:rFonts w:ascii="Times New Roman" w:hAnsi="Times New Roman" w:cs="Times New Roman"/>
              </w:rPr>
              <w:t xml:space="preserve">jest </w:t>
            </w:r>
            <w:r w:rsidRPr="00287645">
              <w:rPr>
                <w:rFonts w:ascii="Times New Roman" w:hAnsi="Times New Roman" w:cs="Times New Roman"/>
              </w:rPr>
              <w:t>zabezpieczony za pomocą procesu uwierzytelnienia z wykorzystaniem identyfikatora użytkownika oraz hasła. Środki uniemożliwiające wykonywanie nieautoryzowanych kopii danych osobowych przetwarzanych przy użyciu systemów informatycznych. Systemowe mechanizmy wymuszają okresową zmianę haseł.</w:t>
            </w:r>
          </w:p>
          <w:p w14:paraId="6965DAD2"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Środki kryptograficznej ochrony danych dla danych osobowych przekazywane drogą teletransmisji. Dostęp do środków teletransmisji zabezpiecza się za pomocą mechanizmów uwierzytelnienia. Stosuję się środki ochrony przed szkodliwym oprogramowaniem takim, jak np. robaki, wirusy, konie trojańskie, rootkity. Możliwie używa się system Firewall do ochrony dostępu do sieci komputerowej.</w:t>
            </w:r>
          </w:p>
          <w:p w14:paraId="03889092" w14:textId="195965BE" w:rsidR="00B0470E" w:rsidRPr="00287645" w:rsidRDefault="00B0470E" w:rsidP="00AF1052">
            <w:pPr>
              <w:shd w:val="clear" w:color="auto" w:fill="FFFFFF"/>
              <w:spacing w:before="120" w:after="120"/>
              <w:jc w:val="both"/>
              <w:rPr>
                <w:rFonts w:ascii="Times New Roman" w:hAnsi="Times New Roman" w:cs="Times New Roman"/>
                <w:i/>
              </w:rPr>
            </w:pPr>
            <w:r w:rsidRPr="00287645">
              <w:rPr>
                <w:rFonts w:ascii="Times New Roman" w:hAnsi="Times New Roman" w:cs="Times New Roman"/>
              </w:rPr>
              <w:t>W przypadku korzystania z systemu przez operatorów BSP oraz pilotów BSP wymagane jest dwustopniowe uwierzytelnienie przez email i SMS. Logowanie wymaga silnego hasła</w:t>
            </w:r>
            <w:r w:rsidR="0023794A">
              <w:rPr>
                <w:rFonts w:ascii="Times New Roman" w:hAnsi="Times New Roman" w:cs="Times New Roman"/>
              </w:rPr>
              <w:t>,</w:t>
            </w:r>
            <w:r w:rsidRPr="00287645">
              <w:rPr>
                <w:rFonts w:ascii="Times New Roman" w:hAnsi="Times New Roman" w:cs="Times New Roman"/>
              </w:rPr>
              <w:t xml:space="preserve"> a</w:t>
            </w:r>
            <w:r w:rsidR="00AF1052">
              <w:rPr>
                <w:rFonts w:ascii="Times New Roman" w:hAnsi="Times New Roman" w:cs="Times New Roman"/>
              </w:rPr>
              <w:t> </w:t>
            </w:r>
            <w:r w:rsidRPr="00287645">
              <w:rPr>
                <w:rFonts w:ascii="Times New Roman" w:hAnsi="Times New Roman" w:cs="Times New Roman"/>
              </w:rPr>
              <w:t xml:space="preserve">każdorazowa zmiana w systemie wymaga dwustopniowego uwierzytelnienia. </w:t>
            </w:r>
          </w:p>
        </w:tc>
      </w:tr>
    </w:tbl>
    <w:p w14:paraId="20D851A3" w14:textId="77777777" w:rsidR="00B0470E" w:rsidRPr="00287645" w:rsidRDefault="00B0470E" w:rsidP="00B0470E">
      <w:pPr>
        <w:jc w:val="both"/>
        <w:rPr>
          <w:rFonts w:ascii="Times New Roman" w:hAnsi="Times New Roman" w:cs="Times New Roman"/>
          <w:b/>
        </w:rPr>
      </w:pPr>
    </w:p>
    <w:p w14:paraId="25C099E8" w14:textId="77777777" w:rsidR="00B0470E" w:rsidRPr="00287645" w:rsidRDefault="00B0470E" w:rsidP="00B0470E">
      <w:pPr>
        <w:jc w:val="both"/>
        <w:rPr>
          <w:rFonts w:ascii="Times New Roman" w:hAnsi="Times New Roman" w:cs="Times New Roman"/>
          <w:b/>
        </w:rPr>
      </w:pPr>
      <w:r w:rsidRPr="00287645">
        <w:rPr>
          <w:rFonts w:ascii="Times New Roman" w:hAnsi="Times New Roman" w:cs="Times New Roman"/>
          <w:b/>
        </w:rPr>
        <w:t>6. Wynik konsultacji z Inspektorem ochrony danych w Urzędzie Lotnictwa Cywilnego</w:t>
      </w:r>
    </w:p>
    <w:tbl>
      <w:tblPr>
        <w:tblStyle w:val="Tabela-Siatka"/>
        <w:tblW w:w="0" w:type="auto"/>
        <w:tblLook w:val="04A0" w:firstRow="1" w:lastRow="0" w:firstColumn="1" w:lastColumn="0" w:noHBand="0" w:noVBand="1"/>
      </w:tblPr>
      <w:tblGrid>
        <w:gridCol w:w="9062"/>
      </w:tblGrid>
      <w:tr w:rsidR="00B0470E" w:rsidRPr="00287645" w14:paraId="0583E607" w14:textId="77777777" w:rsidTr="00FC137E">
        <w:trPr>
          <w:trHeight w:val="1056"/>
        </w:trPr>
        <w:tc>
          <w:tcPr>
            <w:tcW w:w="9108" w:type="dxa"/>
          </w:tcPr>
          <w:p w14:paraId="68DD1BE4" w14:textId="77777777" w:rsidR="00B0470E" w:rsidRPr="00287645" w:rsidRDefault="00B0470E" w:rsidP="00B0470E">
            <w:pPr>
              <w:spacing w:after="200" w:line="276" w:lineRule="auto"/>
              <w:jc w:val="both"/>
              <w:rPr>
                <w:rFonts w:ascii="Times New Roman" w:hAnsi="Times New Roman" w:cs="Times New Roman"/>
                <w:i/>
              </w:rPr>
            </w:pPr>
            <w:r w:rsidRPr="00287645">
              <w:rPr>
                <w:rFonts w:ascii="Times New Roman" w:eastAsia="Times New Roman" w:hAnsi="Times New Roman" w:cs="Times New Roman"/>
                <w:color w:val="000000"/>
                <w:lang w:eastAsia="pl-PL"/>
              </w:rPr>
              <w:t>Na obecnym etapie prac na projektem nowelizacji ustawy z dnia 3 lipca 2002 r. - Prawo lotnicze Inspektor ochrony danych w Urzędzie Lotnictwa Cywilnego nie wniósł uwag do niniejszej oceny skutków dla ochrony danych dla opisanej czynności przetwarzania.</w:t>
            </w:r>
          </w:p>
        </w:tc>
      </w:tr>
    </w:tbl>
    <w:p w14:paraId="4A935459" w14:textId="77777777" w:rsidR="00287645" w:rsidRPr="00287645" w:rsidRDefault="00287645">
      <w:pPr>
        <w:rPr>
          <w:rFonts w:ascii="Times New Roman" w:hAnsi="Times New Roman" w:cs="Times New Roman"/>
          <w:b/>
        </w:rPr>
      </w:pPr>
      <w:r w:rsidRPr="00287645">
        <w:rPr>
          <w:rFonts w:ascii="Times New Roman" w:hAnsi="Times New Roman" w:cs="Times New Roman"/>
          <w:b/>
        </w:rPr>
        <w:br w:type="page"/>
      </w:r>
    </w:p>
    <w:p w14:paraId="1117B79F" w14:textId="77777777" w:rsidR="00B0470E" w:rsidRPr="00287645" w:rsidRDefault="00B0470E" w:rsidP="00B0470E">
      <w:pPr>
        <w:jc w:val="right"/>
        <w:rPr>
          <w:rFonts w:ascii="Times New Roman" w:hAnsi="Times New Roman" w:cs="Times New Roman"/>
          <w:b/>
        </w:rPr>
      </w:pPr>
      <w:r w:rsidRPr="00287645">
        <w:rPr>
          <w:rFonts w:ascii="Times New Roman" w:hAnsi="Times New Roman" w:cs="Times New Roman"/>
          <w:b/>
        </w:rPr>
        <w:lastRenderedPageBreak/>
        <w:t>Załącznik</w:t>
      </w:r>
    </w:p>
    <w:p w14:paraId="55EC07B5" w14:textId="77777777" w:rsidR="00E45DDF" w:rsidRPr="00287645" w:rsidRDefault="005103E4" w:rsidP="00B0470E">
      <w:pPr>
        <w:jc w:val="center"/>
        <w:rPr>
          <w:rFonts w:ascii="Times New Roman" w:hAnsi="Times New Roman" w:cs="Times New Roman"/>
          <w:b/>
        </w:rPr>
      </w:pPr>
      <w:r w:rsidRPr="00287645">
        <w:rPr>
          <w:rFonts w:ascii="Times New Roman" w:hAnsi="Times New Roman" w:cs="Times New Roman"/>
          <w:b/>
        </w:rPr>
        <w:t>OCENA RYZYKA NARUSZENIA OCHRONY DANYCH OSOBOWYCH</w:t>
      </w:r>
    </w:p>
    <w:p w14:paraId="5AF08664" w14:textId="77777777" w:rsidR="00CA1E9F" w:rsidRPr="00287645" w:rsidRDefault="00CA1E9F">
      <w:pPr>
        <w:rPr>
          <w:rFonts w:ascii="Times New Roman" w:hAnsi="Times New Roman" w:cs="Times New Roman"/>
        </w:rPr>
      </w:pPr>
    </w:p>
    <w:tbl>
      <w:tblPr>
        <w:tblStyle w:val="Tabela-Siatka"/>
        <w:tblW w:w="0" w:type="auto"/>
        <w:tblLook w:val="04A0" w:firstRow="1" w:lastRow="0" w:firstColumn="1" w:lastColumn="0" w:noHBand="0" w:noVBand="1"/>
      </w:tblPr>
      <w:tblGrid>
        <w:gridCol w:w="675"/>
        <w:gridCol w:w="2781"/>
        <w:gridCol w:w="5582"/>
      </w:tblGrid>
      <w:tr w:rsidR="00CA1E9F" w:rsidRPr="00287645" w14:paraId="05F57ECD" w14:textId="77777777" w:rsidTr="00011C4F">
        <w:tc>
          <w:tcPr>
            <w:tcW w:w="675" w:type="dxa"/>
            <w:vAlign w:val="center"/>
          </w:tcPr>
          <w:p w14:paraId="586089C9" w14:textId="77777777" w:rsidR="00CA1E9F" w:rsidRPr="00287645" w:rsidRDefault="00CA1E9F" w:rsidP="00011C4F">
            <w:pPr>
              <w:pStyle w:val="Akapitzlist"/>
              <w:numPr>
                <w:ilvl w:val="0"/>
                <w:numId w:val="1"/>
              </w:numPr>
              <w:jc w:val="center"/>
              <w:rPr>
                <w:rFonts w:ascii="Times New Roman" w:hAnsi="Times New Roman" w:cs="Times New Roman"/>
              </w:rPr>
            </w:pPr>
          </w:p>
        </w:tc>
        <w:tc>
          <w:tcPr>
            <w:tcW w:w="2781" w:type="dxa"/>
          </w:tcPr>
          <w:p w14:paraId="0A92CD99"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Czynność przetwarzania danych</w:t>
            </w:r>
          </w:p>
          <w:p w14:paraId="3CE61770" w14:textId="77777777" w:rsidR="00CA1E9F" w:rsidRPr="00287645" w:rsidRDefault="00CA1E9F" w:rsidP="00011C4F">
            <w:pPr>
              <w:rPr>
                <w:rFonts w:ascii="Times New Roman" w:hAnsi="Times New Roman" w:cs="Times New Roman"/>
              </w:rPr>
            </w:pPr>
          </w:p>
        </w:tc>
        <w:tc>
          <w:tcPr>
            <w:tcW w:w="5582" w:type="dxa"/>
          </w:tcPr>
          <w:p w14:paraId="621DE7A5" w14:textId="01357BED" w:rsidR="00B0470E" w:rsidRPr="00287645" w:rsidRDefault="00B0470E" w:rsidP="0023794A">
            <w:pPr>
              <w:ind w:left="62" w:right="205"/>
              <w:jc w:val="both"/>
              <w:rPr>
                <w:rFonts w:ascii="Times New Roman" w:hAnsi="Times New Roman" w:cs="Times New Roman"/>
              </w:rPr>
            </w:pPr>
            <w:r w:rsidRPr="00287645">
              <w:rPr>
                <w:rFonts w:ascii="Times New Roman" w:hAnsi="Times New Roman" w:cs="Times New Roman"/>
              </w:rPr>
              <w:t>Prowadzenie przez Prez</w:t>
            </w:r>
            <w:r w:rsidR="00985A74">
              <w:rPr>
                <w:rFonts w:ascii="Times New Roman" w:hAnsi="Times New Roman" w:cs="Times New Roman"/>
              </w:rPr>
              <w:t xml:space="preserve">esa Urzędu Lotnictwa Cywilnego </w:t>
            </w:r>
            <w:r w:rsidR="0023794A">
              <w:rPr>
                <w:rFonts w:ascii="Times New Roman" w:hAnsi="Times New Roman" w:cs="Times New Roman"/>
              </w:rPr>
              <w:t>(ULC)</w:t>
            </w:r>
            <w:r w:rsidRPr="00287645">
              <w:rPr>
                <w:rFonts w:ascii="Times New Roman" w:hAnsi="Times New Roman" w:cs="Times New Roman"/>
              </w:rPr>
              <w:t xml:space="preserve"> rejestru operatorów systemów bezzałogowych statków powietrznych</w:t>
            </w:r>
          </w:p>
          <w:p w14:paraId="304C9B7B" w14:textId="77777777" w:rsidR="00CA1E9F" w:rsidRPr="00287645" w:rsidRDefault="00CA1E9F" w:rsidP="0039006F">
            <w:pPr>
              <w:jc w:val="both"/>
              <w:rPr>
                <w:rFonts w:ascii="Times New Roman" w:hAnsi="Times New Roman" w:cs="Times New Roman"/>
              </w:rPr>
            </w:pPr>
          </w:p>
        </w:tc>
      </w:tr>
      <w:tr w:rsidR="00CA1E9F" w:rsidRPr="00287645" w14:paraId="06364D55" w14:textId="77777777" w:rsidTr="00011C4F">
        <w:tc>
          <w:tcPr>
            <w:tcW w:w="675" w:type="dxa"/>
            <w:vAlign w:val="center"/>
          </w:tcPr>
          <w:p w14:paraId="360E2C08" w14:textId="77777777" w:rsidR="00CA1E9F" w:rsidRPr="00287645" w:rsidRDefault="00CA1E9F" w:rsidP="00011C4F">
            <w:pPr>
              <w:pStyle w:val="Akapitzlist"/>
              <w:numPr>
                <w:ilvl w:val="0"/>
                <w:numId w:val="1"/>
              </w:numPr>
              <w:jc w:val="center"/>
              <w:rPr>
                <w:rFonts w:ascii="Times New Roman" w:hAnsi="Times New Roman" w:cs="Times New Roman"/>
              </w:rPr>
            </w:pPr>
          </w:p>
        </w:tc>
        <w:tc>
          <w:tcPr>
            <w:tcW w:w="2781" w:type="dxa"/>
          </w:tcPr>
          <w:p w14:paraId="58BBF32A"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 xml:space="preserve">System informatyczny, </w:t>
            </w:r>
            <w:r w:rsidRPr="00287645">
              <w:rPr>
                <w:rFonts w:ascii="Times New Roman" w:hAnsi="Times New Roman" w:cs="Times New Roman"/>
              </w:rPr>
              <w:br/>
              <w:t>w którym przetwarzane są dane osobowe</w:t>
            </w:r>
          </w:p>
        </w:tc>
        <w:tc>
          <w:tcPr>
            <w:tcW w:w="5582" w:type="dxa"/>
          </w:tcPr>
          <w:p w14:paraId="3D6C7E4E" w14:textId="5780C79E" w:rsidR="00CA1E9F" w:rsidRPr="00287645" w:rsidRDefault="00B0470E" w:rsidP="00AF1052">
            <w:pPr>
              <w:jc w:val="both"/>
              <w:rPr>
                <w:rFonts w:ascii="Times New Roman" w:hAnsi="Times New Roman" w:cs="Times New Roman"/>
              </w:rPr>
            </w:pPr>
            <w:r w:rsidRPr="00287645">
              <w:rPr>
                <w:rFonts w:ascii="Times New Roman" w:hAnsi="Times New Roman" w:cs="Times New Roman"/>
              </w:rPr>
              <w:t>System teleinformatyczny BSP na zasadach określonych w</w:t>
            </w:r>
            <w:r w:rsidR="00AF1052">
              <w:rPr>
                <w:rFonts w:ascii="Times New Roman" w:hAnsi="Times New Roman" w:cs="Times New Roman"/>
              </w:rPr>
              <w:t> </w:t>
            </w:r>
            <w:r w:rsidRPr="00287645">
              <w:rPr>
                <w:rFonts w:ascii="Times New Roman" w:hAnsi="Times New Roman" w:cs="Times New Roman"/>
              </w:rPr>
              <w:t>art. 14 ust. 5 rozporządzenia nr 2019/947/UE</w:t>
            </w:r>
          </w:p>
        </w:tc>
      </w:tr>
      <w:tr w:rsidR="00B0470E" w:rsidRPr="00287645" w14:paraId="6530C648" w14:textId="77777777" w:rsidTr="00011C4F">
        <w:trPr>
          <w:trHeight w:val="2151"/>
        </w:trPr>
        <w:tc>
          <w:tcPr>
            <w:tcW w:w="675" w:type="dxa"/>
            <w:vAlign w:val="center"/>
          </w:tcPr>
          <w:p w14:paraId="6C4164EE" w14:textId="77777777" w:rsidR="00B0470E" w:rsidRPr="00287645" w:rsidRDefault="00B0470E" w:rsidP="00B0470E">
            <w:pPr>
              <w:pStyle w:val="Akapitzlist"/>
              <w:numPr>
                <w:ilvl w:val="0"/>
                <w:numId w:val="1"/>
              </w:numPr>
              <w:jc w:val="center"/>
              <w:rPr>
                <w:rFonts w:ascii="Times New Roman" w:hAnsi="Times New Roman" w:cs="Times New Roman"/>
              </w:rPr>
            </w:pPr>
          </w:p>
        </w:tc>
        <w:tc>
          <w:tcPr>
            <w:tcW w:w="2781" w:type="dxa"/>
          </w:tcPr>
          <w:p w14:paraId="23CA015D"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 xml:space="preserve">Właściciel aktywów,  osoba odpowiedzialna w danej komórce organizacyjnej za konkretną czynność przetwarzania danych </w:t>
            </w:r>
            <w:r w:rsidRPr="00287645">
              <w:rPr>
                <w:rFonts w:ascii="Times New Roman" w:hAnsi="Times New Roman" w:cs="Times New Roman"/>
              </w:rPr>
              <w:br/>
              <w:t>i mająca prawo do podejmowania w tym zakresie decyzji.</w:t>
            </w:r>
          </w:p>
        </w:tc>
        <w:tc>
          <w:tcPr>
            <w:tcW w:w="5582" w:type="dxa"/>
          </w:tcPr>
          <w:p w14:paraId="17A30CDA" w14:textId="7B0554D2" w:rsidR="00B0470E" w:rsidRPr="00287645" w:rsidRDefault="00B0470E" w:rsidP="0039006F">
            <w:pPr>
              <w:ind w:left="62"/>
              <w:jc w:val="both"/>
              <w:rPr>
                <w:rFonts w:ascii="Times New Roman" w:hAnsi="Times New Roman" w:cs="Times New Roman"/>
              </w:rPr>
            </w:pPr>
            <w:r w:rsidRPr="00287645">
              <w:rPr>
                <w:rFonts w:ascii="Times New Roman" w:hAnsi="Times New Roman" w:cs="Times New Roman"/>
              </w:rPr>
              <w:t>Dyrektor Departamentu Bezzałogowych Statków Powietrznych</w:t>
            </w:r>
            <w:r w:rsidR="0023794A">
              <w:rPr>
                <w:rFonts w:ascii="Times New Roman" w:hAnsi="Times New Roman" w:cs="Times New Roman"/>
              </w:rPr>
              <w:t xml:space="preserve"> w ULC</w:t>
            </w:r>
          </w:p>
        </w:tc>
      </w:tr>
    </w:tbl>
    <w:p w14:paraId="1B33B61D" w14:textId="77777777" w:rsidR="00CA1E9F" w:rsidRPr="00287645" w:rsidRDefault="00CA1E9F" w:rsidP="00CA1E9F">
      <w:pPr>
        <w:rPr>
          <w:rFonts w:ascii="Times New Roman" w:hAnsi="Times New Roman" w:cs="Times New Roman"/>
        </w:rPr>
      </w:pPr>
    </w:p>
    <w:p w14:paraId="29DE36FA" w14:textId="77777777" w:rsidR="00CA1E9F" w:rsidRPr="00287645" w:rsidRDefault="00CA1E9F" w:rsidP="00CA1E9F">
      <w:pPr>
        <w:jc w:val="both"/>
        <w:rPr>
          <w:rFonts w:ascii="Times New Roman" w:hAnsi="Times New Roman" w:cs="Times New Roman"/>
          <w:b/>
        </w:rPr>
      </w:pPr>
      <w:r w:rsidRPr="00287645">
        <w:rPr>
          <w:rFonts w:ascii="Times New Roman" w:hAnsi="Times New Roman" w:cs="Times New Roman"/>
          <w:b/>
        </w:rPr>
        <w:t>1. Cykl „życia danych” – przetwarzanie danych na poszczególnych etapach:</w:t>
      </w:r>
    </w:p>
    <w:tbl>
      <w:tblPr>
        <w:tblStyle w:val="Tabela-Siatka"/>
        <w:tblW w:w="0" w:type="auto"/>
        <w:tblLook w:val="04A0" w:firstRow="1" w:lastRow="0" w:firstColumn="1" w:lastColumn="0" w:noHBand="0" w:noVBand="1"/>
      </w:tblPr>
      <w:tblGrid>
        <w:gridCol w:w="1805"/>
        <w:gridCol w:w="2388"/>
        <w:gridCol w:w="4869"/>
      </w:tblGrid>
      <w:tr w:rsidR="00CA1E9F" w:rsidRPr="00287645" w14:paraId="0508449A" w14:textId="77777777" w:rsidTr="00011C4F">
        <w:tc>
          <w:tcPr>
            <w:tcW w:w="1809" w:type="dxa"/>
            <w:shd w:val="clear" w:color="auto" w:fill="C6D9F1" w:themeFill="text2" w:themeFillTint="33"/>
            <w:vAlign w:val="center"/>
          </w:tcPr>
          <w:p w14:paraId="4CEFD063" w14:textId="77777777" w:rsidR="00CA1E9F" w:rsidRPr="00287645" w:rsidRDefault="00CA1E9F" w:rsidP="00011C4F">
            <w:pPr>
              <w:jc w:val="center"/>
              <w:rPr>
                <w:rFonts w:ascii="Times New Roman" w:hAnsi="Times New Roman" w:cs="Times New Roman"/>
                <w:b/>
              </w:rPr>
            </w:pPr>
            <w:r w:rsidRPr="00287645">
              <w:rPr>
                <w:rFonts w:ascii="Times New Roman" w:hAnsi="Times New Roman" w:cs="Times New Roman"/>
                <w:b/>
              </w:rPr>
              <w:t>Operacja przetwarzania danych:</w:t>
            </w:r>
          </w:p>
        </w:tc>
        <w:tc>
          <w:tcPr>
            <w:tcW w:w="2410" w:type="dxa"/>
            <w:shd w:val="clear" w:color="auto" w:fill="C6D9F1" w:themeFill="text2" w:themeFillTint="33"/>
            <w:vAlign w:val="center"/>
          </w:tcPr>
          <w:p w14:paraId="271A4F51" w14:textId="77777777" w:rsidR="00CA1E9F" w:rsidRPr="00287645" w:rsidRDefault="00CA1E9F" w:rsidP="00011C4F">
            <w:pPr>
              <w:jc w:val="center"/>
              <w:rPr>
                <w:rFonts w:ascii="Times New Roman" w:hAnsi="Times New Roman" w:cs="Times New Roman"/>
                <w:b/>
              </w:rPr>
            </w:pPr>
            <w:r w:rsidRPr="00287645">
              <w:rPr>
                <w:rFonts w:ascii="Times New Roman" w:hAnsi="Times New Roman" w:cs="Times New Roman"/>
                <w:b/>
              </w:rPr>
              <w:t>Zakres / kategorie danych</w:t>
            </w:r>
          </w:p>
          <w:p w14:paraId="376198BD" w14:textId="77777777" w:rsidR="00CA1E9F" w:rsidRPr="00287645" w:rsidRDefault="00CA1E9F" w:rsidP="00011C4F">
            <w:pPr>
              <w:jc w:val="center"/>
              <w:rPr>
                <w:rFonts w:ascii="Times New Roman" w:hAnsi="Times New Roman" w:cs="Times New Roman"/>
                <w:b/>
              </w:rPr>
            </w:pPr>
            <w:r w:rsidRPr="00287645">
              <w:rPr>
                <w:rFonts w:ascii="Times New Roman" w:hAnsi="Times New Roman" w:cs="Times New Roman"/>
                <w:b/>
              </w:rPr>
              <w:t>osobowych</w:t>
            </w:r>
          </w:p>
        </w:tc>
        <w:tc>
          <w:tcPr>
            <w:tcW w:w="4993" w:type="dxa"/>
            <w:shd w:val="clear" w:color="auto" w:fill="C6D9F1" w:themeFill="text2" w:themeFillTint="33"/>
            <w:vAlign w:val="center"/>
          </w:tcPr>
          <w:p w14:paraId="362D5AFC" w14:textId="77777777" w:rsidR="00CA1E9F" w:rsidRPr="00287645" w:rsidRDefault="00CA1E9F" w:rsidP="00011C4F">
            <w:pPr>
              <w:jc w:val="center"/>
              <w:rPr>
                <w:rFonts w:ascii="Times New Roman" w:hAnsi="Times New Roman" w:cs="Times New Roman"/>
                <w:b/>
              </w:rPr>
            </w:pPr>
            <w:r w:rsidRPr="00287645">
              <w:rPr>
                <w:rFonts w:ascii="Times New Roman" w:hAnsi="Times New Roman" w:cs="Times New Roman"/>
                <w:b/>
              </w:rPr>
              <w:t>opis czynności realizowanych w ramach operacji przetwarzania danych</w:t>
            </w:r>
          </w:p>
        </w:tc>
      </w:tr>
      <w:tr w:rsidR="00CA1E9F" w:rsidRPr="00287645" w14:paraId="7D6CD6AA" w14:textId="77777777" w:rsidTr="00011C4F">
        <w:tc>
          <w:tcPr>
            <w:tcW w:w="1809" w:type="dxa"/>
            <w:shd w:val="clear" w:color="auto" w:fill="C6D9F1" w:themeFill="text2" w:themeFillTint="33"/>
          </w:tcPr>
          <w:p w14:paraId="293C6D43"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zbieranie danych</w:t>
            </w:r>
          </w:p>
          <w:p w14:paraId="0E38685A" w14:textId="77777777" w:rsidR="00CA1E9F" w:rsidRPr="00287645" w:rsidRDefault="00CA1E9F" w:rsidP="00011C4F">
            <w:pPr>
              <w:rPr>
                <w:rFonts w:ascii="Times New Roman" w:hAnsi="Times New Roman" w:cs="Times New Roman"/>
              </w:rPr>
            </w:pPr>
          </w:p>
        </w:tc>
        <w:tc>
          <w:tcPr>
            <w:tcW w:w="2410" w:type="dxa"/>
          </w:tcPr>
          <w:p w14:paraId="25080356" w14:textId="77777777" w:rsidR="00B0470E" w:rsidRPr="00287645" w:rsidRDefault="00B0470E" w:rsidP="00B0470E">
            <w:pPr>
              <w:ind w:right="91"/>
              <w:rPr>
                <w:rFonts w:ascii="Times New Roman" w:hAnsi="Times New Roman" w:cs="Times New Roman"/>
              </w:rPr>
            </w:pPr>
            <w:r w:rsidRPr="00287645">
              <w:rPr>
                <w:rFonts w:ascii="Times New Roman" w:hAnsi="Times New Roman" w:cs="Times New Roman"/>
              </w:rPr>
              <w:t>1) imię i nazwisko oraz data urodzenia, w przypadku osób fizycznych oraz nazwa i numer indentyfikacyjny w przypadku osób prawnych,</w:t>
            </w:r>
          </w:p>
          <w:p w14:paraId="3F74CE63" w14:textId="77777777" w:rsidR="00B0470E" w:rsidRPr="00287645" w:rsidRDefault="00B0470E" w:rsidP="00B0470E">
            <w:pPr>
              <w:ind w:right="91"/>
              <w:rPr>
                <w:rFonts w:ascii="Times New Roman" w:hAnsi="Times New Roman" w:cs="Times New Roman"/>
              </w:rPr>
            </w:pPr>
            <w:r w:rsidRPr="00287645">
              <w:rPr>
                <w:rFonts w:ascii="Times New Roman" w:hAnsi="Times New Roman" w:cs="Times New Roman"/>
              </w:rPr>
              <w:t>2) adres, w tym adres e-mail i numer telefonu,</w:t>
            </w:r>
          </w:p>
          <w:p w14:paraId="7F1E8520" w14:textId="77777777" w:rsidR="00B0470E" w:rsidRPr="00287645" w:rsidRDefault="00B0470E" w:rsidP="00B0470E">
            <w:pPr>
              <w:ind w:right="91"/>
              <w:rPr>
                <w:rFonts w:ascii="Times New Roman" w:hAnsi="Times New Roman" w:cs="Times New Roman"/>
              </w:rPr>
            </w:pPr>
            <w:r w:rsidRPr="00287645">
              <w:rPr>
                <w:rFonts w:ascii="Times New Roman" w:hAnsi="Times New Roman" w:cs="Times New Roman"/>
              </w:rPr>
              <w:t xml:space="preserve">3) numer polisy ubezpieczeniowej </w:t>
            </w:r>
          </w:p>
          <w:p w14:paraId="50E622AC" w14:textId="77777777" w:rsidR="00CA1E9F" w:rsidRPr="00287645" w:rsidRDefault="00B0470E" w:rsidP="00B0470E">
            <w:pPr>
              <w:rPr>
                <w:rFonts w:ascii="Times New Roman" w:hAnsi="Times New Roman" w:cs="Times New Roman"/>
              </w:rPr>
            </w:pPr>
            <w:r w:rsidRPr="00287645">
              <w:rPr>
                <w:rFonts w:ascii="Times New Roman" w:hAnsi="Times New Roman" w:cs="Times New Roman"/>
              </w:rPr>
              <w:t>4) numer operatora zarejestrowanego w innym kraju członkowskim UE</w:t>
            </w:r>
          </w:p>
        </w:tc>
        <w:tc>
          <w:tcPr>
            <w:tcW w:w="4993" w:type="dxa"/>
          </w:tcPr>
          <w:p w14:paraId="27CCF8AD" w14:textId="3B8BA542" w:rsidR="00CA1E9F" w:rsidRPr="00287645" w:rsidRDefault="0023794A" w:rsidP="0039006F">
            <w:pPr>
              <w:jc w:val="both"/>
              <w:rPr>
                <w:rFonts w:ascii="Times New Roman" w:hAnsi="Times New Roman" w:cs="Times New Roman"/>
                <w:b/>
              </w:rPr>
            </w:pPr>
            <w:r>
              <w:rPr>
                <w:rFonts w:ascii="Times New Roman" w:hAnsi="Times New Roman" w:cs="Times New Roman"/>
              </w:rPr>
              <w:t>Prezes ULC</w:t>
            </w:r>
            <w:r w:rsidR="00B0470E" w:rsidRPr="00287645">
              <w:rPr>
                <w:rFonts w:ascii="Times New Roman" w:hAnsi="Times New Roman" w:cs="Times New Roman"/>
              </w:rPr>
              <w:t>, za pośrednictwem systemu teleinformatycznego BSP, przydziela operatorowi systemu bezzałogowego statku powietrznego numer rejestracyjny</w:t>
            </w:r>
            <w:r>
              <w:rPr>
                <w:rFonts w:ascii="Times New Roman" w:hAnsi="Times New Roman" w:cs="Times New Roman"/>
              </w:rPr>
              <w:t>. Prezes ULC</w:t>
            </w:r>
            <w:r w:rsidR="00B0470E" w:rsidRPr="00287645">
              <w:rPr>
                <w:rFonts w:ascii="Times New Roman" w:hAnsi="Times New Roman" w:cs="Times New Roman"/>
              </w:rPr>
              <w:t>, za pośrednictwem systemu teleinformatycznego BSP, przydziela numer pilota i nadaje uzyskane kompetencje.</w:t>
            </w:r>
          </w:p>
        </w:tc>
      </w:tr>
      <w:tr w:rsidR="00CA1E9F" w:rsidRPr="00287645" w14:paraId="32D804E6" w14:textId="77777777" w:rsidTr="00011C4F">
        <w:tc>
          <w:tcPr>
            <w:tcW w:w="1809" w:type="dxa"/>
            <w:shd w:val="clear" w:color="auto" w:fill="C6D9F1" w:themeFill="text2" w:themeFillTint="33"/>
          </w:tcPr>
          <w:p w14:paraId="53744572"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używanie danych</w:t>
            </w:r>
          </w:p>
          <w:p w14:paraId="2E9912D6" w14:textId="77777777" w:rsidR="00CA1E9F" w:rsidRPr="00287645" w:rsidRDefault="00CA1E9F" w:rsidP="00011C4F">
            <w:pPr>
              <w:rPr>
                <w:rFonts w:ascii="Times New Roman" w:hAnsi="Times New Roman" w:cs="Times New Roman"/>
              </w:rPr>
            </w:pPr>
          </w:p>
        </w:tc>
        <w:tc>
          <w:tcPr>
            <w:tcW w:w="2410" w:type="dxa"/>
          </w:tcPr>
          <w:p w14:paraId="41746F36" w14:textId="07824217" w:rsidR="00B0470E" w:rsidRPr="00287645" w:rsidRDefault="00B0470E" w:rsidP="00B0470E">
            <w:pPr>
              <w:rPr>
                <w:rFonts w:ascii="Times New Roman" w:hAnsi="Times New Roman" w:cs="Times New Roman"/>
              </w:rPr>
            </w:pPr>
            <w:r w:rsidRPr="00287645">
              <w:rPr>
                <w:rFonts w:ascii="Times New Roman" w:hAnsi="Times New Roman" w:cs="Times New Roman"/>
              </w:rPr>
              <w:t>1) imię i nazwisko oraz data urodzenia, w przypadku osób fizycznych oraz nazwa i</w:t>
            </w:r>
            <w:r w:rsidR="00425681">
              <w:rPr>
                <w:rFonts w:ascii="Times New Roman" w:hAnsi="Times New Roman" w:cs="Times New Roman"/>
              </w:rPr>
              <w:t xml:space="preserve"> </w:t>
            </w:r>
            <w:r w:rsidRPr="00287645">
              <w:rPr>
                <w:rFonts w:ascii="Times New Roman" w:hAnsi="Times New Roman" w:cs="Times New Roman"/>
              </w:rPr>
              <w:t>numer indentyfikacyjny w przypadku osób prawnych,</w:t>
            </w:r>
          </w:p>
          <w:p w14:paraId="2ADB51CC"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2) adres, w tym adres e-mail i numer telefonu,</w:t>
            </w:r>
          </w:p>
          <w:p w14:paraId="3ADDB728"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lastRenderedPageBreak/>
              <w:t>3) numer polisy ubezpieczeniowej</w:t>
            </w:r>
          </w:p>
          <w:p w14:paraId="66C84E46" w14:textId="77777777" w:rsidR="00CA1E9F" w:rsidRPr="00287645" w:rsidRDefault="00B0470E" w:rsidP="00B0470E">
            <w:pPr>
              <w:rPr>
                <w:rFonts w:ascii="Times New Roman" w:hAnsi="Times New Roman" w:cs="Times New Roman"/>
                <w:b/>
              </w:rPr>
            </w:pPr>
            <w:r w:rsidRPr="00287645">
              <w:rPr>
                <w:rFonts w:ascii="Times New Roman" w:hAnsi="Times New Roman" w:cs="Times New Roman"/>
              </w:rPr>
              <w:t>4) numer operatora zarejestrowanego w innym kraju członkowskim UE</w:t>
            </w:r>
          </w:p>
        </w:tc>
        <w:tc>
          <w:tcPr>
            <w:tcW w:w="4993" w:type="dxa"/>
          </w:tcPr>
          <w:p w14:paraId="2D6FBDFB" w14:textId="27715189" w:rsidR="00CA1E9F" w:rsidRPr="00287645" w:rsidRDefault="0023794A" w:rsidP="00AF1052">
            <w:pPr>
              <w:jc w:val="both"/>
              <w:rPr>
                <w:rFonts w:ascii="Times New Roman" w:hAnsi="Times New Roman" w:cs="Times New Roman"/>
                <w:b/>
              </w:rPr>
            </w:pPr>
            <w:r>
              <w:rPr>
                <w:rFonts w:ascii="Times New Roman" w:hAnsi="Times New Roman" w:cs="Times New Roman"/>
              </w:rPr>
              <w:lastRenderedPageBreak/>
              <w:t>Prezes ULC</w:t>
            </w:r>
            <w:r w:rsidR="00B0470E" w:rsidRPr="00287645">
              <w:rPr>
                <w:rFonts w:ascii="Times New Roman" w:hAnsi="Times New Roman" w:cs="Times New Roman"/>
              </w:rPr>
              <w:t xml:space="preserve"> potwierdza wpisania operatora systemu bezzałogowego statku powietrznego do rejestru operatorów oraz wpisywanie do rejestru kompetencji i uprawnień operatorów oraz wydawanie dokumentów potwierdzających uprawnienia i</w:t>
            </w:r>
            <w:r w:rsidR="00AF1052">
              <w:rPr>
                <w:rFonts w:ascii="Times New Roman" w:hAnsi="Times New Roman" w:cs="Times New Roman"/>
              </w:rPr>
              <w:t> </w:t>
            </w:r>
            <w:r w:rsidR="00B0470E" w:rsidRPr="00287645">
              <w:rPr>
                <w:rFonts w:ascii="Times New Roman" w:hAnsi="Times New Roman" w:cs="Times New Roman"/>
              </w:rPr>
              <w:t>kompetencje. Sprawowanie przez Prezes ULC bieżącego nadzoru nad operatorami systemów bezzałogowych statków powietrznych oraz kompetencjami pilotów BSP.</w:t>
            </w:r>
          </w:p>
        </w:tc>
      </w:tr>
      <w:tr w:rsidR="00CA1E9F" w:rsidRPr="00287645" w14:paraId="0C6221BD" w14:textId="77777777" w:rsidTr="00011C4F">
        <w:tc>
          <w:tcPr>
            <w:tcW w:w="1809" w:type="dxa"/>
            <w:shd w:val="clear" w:color="auto" w:fill="C6D9F1" w:themeFill="text2" w:themeFillTint="33"/>
          </w:tcPr>
          <w:p w14:paraId="2440C6AB"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przekazywanie danych</w:t>
            </w:r>
          </w:p>
        </w:tc>
        <w:tc>
          <w:tcPr>
            <w:tcW w:w="2410" w:type="dxa"/>
          </w:tcPr>
          <w:p w14:paraId="6412632A"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1) imię i nazwisko oraz data urodzenia, w przypadku osób fizycznych oraz nazwa i numer indentyfikacyjny w przypadku osób prawnych,</w:t>
            </w:r>
          </w:p>
          <w:p w14:paraId="30732251"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2) adres, w tym adres e-mail i numer telefonu,</w:t>
            </w:r>
          </w:p>
          <w:p w14:paraId="4BF85205"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3) numer polisy ubezpieczeniowej</w:t>
            </w:r>
          </w:p>
          <w:p w14:paraId="106F666E" w14:textId="77777777" w:rsidR="00CA1E9F" w:rsidRPr="00287645" w:rsidRDefault="00B0470E" w:rsidP="00B0470E">
            <w:pPr>
              <w:rPr>
                <w:rFonts w:ascii="Times New Roman" w:hAnsi="Times New Roman" w:cs="Times New Roman"/>
                <w:b/>
              </w:rPr>
            </w:pPr>
            <w:r w:rsidRPr="00287645">
              <w:rPr>
                <w:rFonts w:ascii="Times New Roman" w:hAnsi="Times New Roman" w:cs="Times New Roman"/>
              </w:rPr>
              <w:t>4) numer operatora zarejestrowanego w innym kraju członkowskim UE</w:t>
            </w:r>
          </w:p>
        </w:tc>
        <w:tc>
          <w:tcPr>
            <w:tcW w:w="4993" w:type="dxa"/>
          </w:tcPr>
          <w:p w14:paraId="1CB950EC" w14:textId="316416C6" w:rsidR="00CA1E9F" w:rsidRPr="00287645" w:rsidRDefault="0023794A" w:rsidP="0039006F">
            <w:pPr>
              <w:jc w:val="both"/>
              <w:rPr>
                <w:rFonts w:ascii="Times New Roman" w:hAnsi="Times New Roman" w:cs="Times New Roman"/>
                <w:b/>
              </w:rPr>
            </w:pPr>
            <w:r>
              <w:rPr>
                <w:rFonts w:ascii="Times New Roman" w:hAnsi="Times New Roman" w:cs="Times New Roman"/>
              </w:rPr>
              <w:t>Prezes ULC</w:t>
            </w:r>
            <w:r w:rsidR="00B0470E" w:rsidRPr="00287645">
              <w:rPr>
                <w:rFonts w:ascii="Times New Roman" w:hAnsi="Times New Roman" w:cs="Times New Roman"/>
              </w:rPr>
              <w:t>, na wniosek, udostępnia nieodpłatnie dane zawarte w rejestrze operatorów Policji, Straży Granicznej, Służbie Ochrony Państwa, Agencji Bezpieczeństwa Wewnętrznego, Agencji Wywiadu, Centralnemu Biuru Antykorupcyjnemu, Służbie Kontrwywiadu Wojskowego, Służbie Wywiadu Wojskowego, Służbie Celno-Skarbowej, Służbie Więziennej, Straży Marszałkowskiej, straży gminnej (miejskiej), Żandarmerii Wojskowej, Biuru Nadzoru Wewnętrznego oraz Polskiej Agencji Żeglugi Powietrznej, w celu realizacji zadań ustawowych.</w:t>
            </w:r>
          </w:p>
        </w:tc>
      </w:tr>
      <w:tr w:rsidR="00CA1E9F" w:rsidRPr="00287645" w14:paraId="74AA4B4B" w14:textId="77777777" w:rsidTr="00011C4F">
        <w:trPr>
          <w:trHeight w:val="56"/>
        </w:trPr>
        <w:tc>
          <w:tcPr>
            <w:tcW w:w="1809" w:type="dxa"/>
            <w:shd w:val="clear" w:color="auto" w:fill="C6D9F1" w:themeFill="text2" w:themeFillTint="33"/>
          </w:tcPr>
          <w:p w14:paraId="2BB50563"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przechowywanie danych</w:t>
            </w:r>
          </w:p>
        </w:tc>
        <w:tc>
          <w:tcPr>
            <w:tcW w:w="2410" w:type="dxa"/>
          </w:tcPr>
          <w:p w14:paraId="5A9C6381"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1) imię i nazwisko oraz data urodzenia, w przypadku osób fizycznych oraz nazwa i numer indentyfikacyjny w przypadku osób prawnych,</w:t>
            </w:r>
          </w:p>
          <w:p w14:paraId="3CA24313"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2) adres, w tym adres e-mail i numer telefonu,</w:t>
            </w:r>
          </w:p>
          <w:p w14:paraId="37F4095E"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3) numer polisy ubezpieczeniowej</w:t>
            </w:r>
          </w:p>
          <w:p w14:paraId="28183058" w14:textId="77777777" w:rsidR="00CA1E9F" w:rsidRPr="00287645" w:rsidRDefault="00B0470E" w:rsidP="00B0470E">
            <w:pPr>
              <w:rPr>
                <w:rFonts w:ascii="Times New Roman" w:hAnsi="Times New Roman" w:cs="Times New Roman"/>
                <w:b/>
              </w:rPr>
            </w:pPr>
            <w:r w:rsidRPr="00287645">
              <w:rPr>
                <w:rFonts w:ascii="Times New Roman" w:hAnsi="Times New Roman" w:cs="Times New Roman"/>
              </w:rPr>
              <w:t>4) numer operatora zarejestrowanego w innym kraju członkowskim UE</w:t>
            </w:r>
          </w:p>
        </w:tc>
        <w:tc>
          <w:tcPr>
            <w:tcW w:w="4993" w:type="dxa"/>
          </w:tcPr>
          <w:p w14:paraId="4303679A" w14:textId="5D1A0669" w:rsidR="00CA1E9F" w:rsidRPr="00287645" w:rsidRDefault="0023794A" w:rsidP="0039006F">
            <w:pPr>
              <w:jc w:val="both"/>
              <w:rPr>
                <w:rFonts w:ascii="Times New Roman" w:hAnsi="Times New Roman" w:cs="Times New Roman"/>
                <w:b/>
              </w:rPr>
            </w:pPr>
            <w:r>
              <w:rPr>
                <w:rFonts w:ascii="Times New Roman" w:hAnsi="Times New Roman" w:cs="Times New Roman"/>
              </w:rPr>
              <w:t>Prezes ULC</w:t>
            </w:r>
            <w:r w:rsidR="00B0470E" w:rsidRPr="00287645">
              <w:rPr>
                <w:rFonts w:ascii="Times New Roman" w:hAnsi="Times New Roman" w:cs="Times New Roman"/>
              </w:rPr>
              <w:t xml:space="preserve"> przechowuje dane o operatorach systemów bezzałogowych statków powietrznych wpisanych do rejestru operatorów przez 5 lat od dnia wykreślenia danego operatora systemu bezzałogowego statku powietrznego z tego rejestru.</w:t>
            </w:r>
          </w:p>
        </w:tc>
      </w:tr>
      <w:tr w:rsidR="00CA1E9F" w:rsidRPr="00287645" w14:paraId="0364B981" w14:textId="77777777" w:rsidTr="00011C4F">
        <w:trPr>
          <w:trHeight w:val="56"/>
        </w:trPr>
        <w:tc>
          <w:tcPr>
            <w:tcW w:w="1809" w:type="dxa"/>
            <w:shd w:val="clear" w:color="auto" w:fill="C6D9F1" w:themeFill="text2" w:themeFillTint="33"/>
          </w:tcPr>
          <w:p w14:paraId="44177FF8" w14:textId="77777777" w:rsidR="00CA1E9F" w:rsidRPr="00287645" w:rsidRDefault="00CA1E9F" w:rsidP="00011C4F">
            <w:pPr>
              <w:rPr>
                <w:rFonts w:ascii="Times New Roman" w:hAnsi="Times New Roman" w:cs="Times New Roman"/>
              </w:rPr>
            </w:pPr>
            <w:r w:rsidRPr="00287645">
              <w:rPr>
                <w:rFonts w:ascii="Times New Roman" w:hAnsi="Times New Roman" w:cs="Times New Roman"/>
              </w:rPr>
              <w:t>usuwanie danych</w:t>
            </w:r>
          </w:p>
          <w:p w14:paraId="54953385" w14:textId="77777777" w:rsidR="00CA1E9F" w:rsidRPr="00287645" w:rsidRDefault="00CA1E9F" w:rsidP="00011C4F">
            <w:pPr>
              <w:rPr>
                <w:rFonts w:ascii="Times New Roman" w:hAnsi="Times New Roman" w:cs="Times New Roman"/>
              </w:rPr>
            </w:pPr>
          </w:p>
        </w:tc>
        <w:tc>
          <w:tcPr>
            <w:tcW w:w="2410" w:type="dxa"/>
          </w:tcPr>
          <w:p w14:paraId="7AE65AC4"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1) imię i nazwisko oraz data urodzenia, w przypadku osób fizycznych oraz nazwa i numer indentyfikacyjny w przypadku osób prawnych,</w:t>
            </w:r>
          </w:p>
          <w:p w14:paraId="72350F28"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2) adres, w tym adres e-mail i numer telefonu,</w:t>
            </w:r>
          </w:p>
          <w:p w14:paraId="78935868" w14:textId="77777777" w:rsidR="00B0470E" w:rsidRPr="00287645" w:rsidRDefault="00B0470E" w:rsidP="00B0470E">
            <w:pPr>
              <w:rPr>
                <w:rFonts w:ascii="Times New Roman" w:hAnsi="Times New Roman" w:cs="Times New Roman"/>
              </w:rPr>
            </w:pPr>
            <w:r w:rsidRPr="00287645">
              <w:rPr>
                <w:rFonts w:ascii="Times New Roman" w:hAnsi="Times New Roman" w:cs="Times New Roman"/>
              </w:rPr>
              <w:t>3) numer polisy ubezpieczeniowej</w:t>
            </w:r>
          </w:p>
          <w:p w14:paraId="47B376C1" w14:textId="77777777" w:rsidR="00CA1E9F" w:rsidRPr="00287645" w:rsidRDefault="00B0470E" w:rsidP="00B0470E">
            <w:pPr>
              <w:rPr>
                <w:rFonts w:ascii="Times New Roman" w:hAnsi="Times New Roman" w:cs="Times New Roman"/>
                <w:b/>
              </w:rPr>
            </w:pPr>
            <w:r w:rsidRPr="00287645">
              <w:rPr>
                <w:rFonts w:ascii="Times New Roman" w:hAnsi="Times New Roman" w:cs="Times New Roman"/>
              </w:rPr>
              <w:t>4) numer operatora zarejestrowanego w innym kraju członkowskim UE</w:t>
            </w:r>
          </w:p>
        </w:tc>
        <w:tc>
          <w:tcPr>
            <w:tcW w:w="4993" w:type="dxa"/>
          </w:tcPr>
          <w:p w14:paraId="4ADFB662" w14:textId="79989613" w:rsidR="00CA1E9F" w:rsidRPr="00287645" w:rsidRDefault="0023794A" w:rsidP="00AF1052">
            <w:pPr>
              <w:jc w:val="both"/>
              <w:rPr>
                <w:rFonts w:ascii="Times New Roman" w:hAnsi="Times New Roman" w:cs="Times New Roman"/>
                <w:b/>
              </w:rPr>
            </w:pPr>
            <w:r>
              <w:rPr>
                <w:rFonts w:ascii="Times New Roman" w:hAnsi="Times New Roman" w:cs="Times New Roman"/>
              </w:rPr>
              <w:t>Prezes ULC</w:t>
            </w:r>
            <w:r w:rsidR="00B0470E" w:rsidRPr="00287645">
              <w:rPr>
                <w:rFonts w:ascii="Times New Roman" w:hAnsi="Times New Roman" w:cs="Times New Roman"/>
              </w:rPr>
              <w:t xml:space="preserve"> wykreśla operatora systemu bezzałogowego statku powietrznego z rejestru operatorów, na wniosek operatora systemu bezzałogowego statku powietrznego albo z urzędu, w</w:t>
            </w:r>
            <w:r w:rsidR="00AF1052">
              <w:rPr>
                <w:rFonts w:ascii="Times New Roman" w:hAnsi="Times New Roman" w:cs="Times New Roman"/>
              </w:rPr>
              <w:t> </w:t>
            </w:r>
            <w:r w:rsidR="00B0470E" w:rsidRPr="00287645">
              <w:rPr>
                <w:rFonts w:ascii="Times New Roman" w:hAnsi="Times New Roman" w:cs="Times New Roman"/>
              </w:rPr>
              <w:t>przypadku gdy operator systemu bezzałogowego statku powietrznego przestał spełniać wymagania określone w art. 14 ust. 5 lit. b rozporządzenia nr 2019/947/UE oraz nie posiada ważnych dokumentów potwierdzających kwalifikacje pilota bezzałogowego statku powietrznego, uprawniających do wykonywania operacji przy użyciu systemu bezzałogowego statku powietrznego w podkategorii A2 kategorii „otwartej”, o której mowa w art. 4 rozporządzenia nr 2019/947/UE, lub w kategorii „szczególnej”, o której mowa w art. 5 rozporządzenia nr 2019/947/UE.</w:t>
            </w:r>
          </w:p>
        </w:tc>
      </w:tr>
    </w:tbl>
    <w:p w14:paraId="4A2D2C8E" w14:textId="77777777" w:rsidR="00CA1E9F" w:rsidRPr="00287645" w:rsidRDefault="00CA1E9F" w:rsidP="00CA1E9F">
      <w:pPr>
        <w:rPr>
          <w:rFonts w:ascii="Times New Roman" w:hAnsi="Times New Roman" w:cs="Times New Roman"/>
          <w:b/>
        </w:rPr>
      </w:pPr>
    </w:p>
    <w:p w14:paraId="4213213F" w14:textId="77777777" w:rsidR="00CA1E9F" w:rsidRPr="00287645" w:rsidRDefault="00CA1E9F" w:rsidP="00CA1E9F">
      <w:pPr>
        <w:rPr>
          <w:rFonts w:ascii="Times New Roman" w:hAnsi="Times New Roman" w:cs="Times New Roman"/>
          <w:b/>
        </w:rPr>
      </w:pPr>
      <w:r w:rsidRPr="00287645">
        <w:rPr>
          <w:rFonts w:ascii="Times New Roman" w:hAnsi="Times New Roman" w:cs="Times New Roman"/>
          <w:b/>
        </w:rPr>
        <w:t>2. Cel przetwarzania danych osobowych:</w:t>
      </w:r>
    </w:p>
    <w:tbl>
      <w:tblPr>
        <w:tblStyle w:val="Tabela-Siatka"/>
        <w:tblW w:w="9027" w:type="dxa"/>
        <w:tblLook w:val="04A0" w:firstRow="1" w:lastRow="0" w:firstColumn="1" w:lastColumn="0" w:noHBand="0" w:noVBand="1"/>
      </w:tblPr>
      <w:tblGrid>
        <w:gridCol w:w="9027"/>
      </w:tblGrid>
      <w:tr w:rsidR="00CA1E9F" w:rsidRPr="00287645" w14:paraId="60EA38E1" w14:textId="77777777" w:rsidTr="00B0470E">
        <w:trPr>
          <w:trHeight w:val="1502"/>
        </w:trPr>
        <w:tc>
          <w:tcPr>
            <w:tcW w:w="9027" w:type="dxa"/>
          </w:tcPr>
          <w:p w14:paraId="72EF49AC" w14:textId="2781BF24" w:rsidR="00CA1E9F" w:rsidRPr="00287645" w:rsidRDefault="00B0470E" w:rsidP="0039006F">
            <w:pPr>
              <w:spacing w:before="120" w:after="120"/>
              <w:jc w:val="both"/>
              <w:rPr>
                <w:rFonts w:ascii="Times New Roman" w:hAnsi="Times New Roman" w:cs="Times New Roman"/>
                <w:b/>
              </w:rPr>
            </w:pPr>
            <w:r w:rsidRPr="00287645">
              <w:rPr>
                <w:rStyle w:val="Teksttreci"/>
                <w:rFonts w:ascii="Times New Roman" w:hAnsi="Times New Roman" w:cs="Times New Roman"/>
                <w:sz w:val="22"/>
                <w:szCs w:val="22"/>
              </w:rPr>
              <w:lastRenderedPageBreak/>
              <w:t xml:space="preserve">Celem przetwarzania danych w rejestrze operatorów systemów bezzałogowych statków powietrznych jest prowadzenia skutecznego nadzoru nad tymi operatorami i umożliwienia ich sprawnej identyfikacji. Docelowo system rejestracji operatorów wraz z przypisanymi kompetencjami pilotów BSP ma być połączony z repozytorium UE. Możliwa więc będzie wymiana danych pomiędzy krajami członkowskimi </w:t>
            </w:r>
            <w:r w:rsidR="0023794A">
              <w:rPr>
                <w:rStyle w:val="Teksttreci"/>
                <w:rFonts w:ascii="Times New Roman" w:hAnsi="Times New Roman" w:cs="Times New Roman"/>
                <w:sz w:val="22"/>
                <w:szCs w:val="22"/>
              </w:rPr>
              <w:t xml:space="preserve">UE </w:t>
            </w:r>
            <w:r w:rsidRPr="00287645">
              <w:rPr>
                <w:rStyle w:val="Teksttreci"/>
                <w:rFonts w:ascii="Times New Roman" w:hAnsi="Times New Roman" w:cs="Times New Roman"/>
                <w:sz w:val="22"/>
                <w:szCs w:val="22"/>
              </w:rPr>
              <w:t>w celu weryfikacji rejestracji operatorów oraz posiadania odpowiednich kompetencji przez pilotów BSP.</w:t>
            </w:r>
          </w:p>
        </w:tc>
      </w:tr>
    </w:tbl>
    <w:p w14:paraId="1494F113" w14:textId="77777777" w:rsidR="00CA1E9F" w:rsidRPr="00287645" w:rsidRDefault="00CA1E9F" w:rsidP="00CA1E9F">
      <w:pPr>
        <w:rPr>
          <w:rFonts w:ascii="Times New Roman" w:hAnsi="Times New Roman" w:cs="Times New Roman"/>
          <w:b/>
        </w:rPr>
      </w:pPr>
    </w:p>
    <w:p w14:paraId="30F11782" w14:textId="77777777" w:rsidR="00CA1E9F" w:rsidRPr="00287645" w:rsidRDefault="00CA1E9F" w:rsidP="00CA1E9F">
      <w:pPr>
        <w:rPr>
          <w:rFonts w:ascii="Times New Roman" w:hAnsi="Times New Roman" w:cs="Times New Roman"/>
          <w:b/>
        </w:rPr>
      </w:pPr>
      <w:r w:rsidRPr="00287645">
        <w:rPr>
          <w:rFonts w:ascii="Times New Roman" w:hAnsi="Times New Roman" w:cs="Times New Roman"/>
          <w:b/>
        </w:rPr>
        <w:t>3. Kategorie osób, których dane będą przetwarzane:</w:t>
      </w:r>
    </w:p>
    <w:tbl>
      <w:tblPr>
        <w:tblStyle w:val="Tabela-Siatka"/>
        <w:tblW w:w="0" w:type="auto"/>
        <w:tblLook w:val="04A0" w:firstRow="1" w:lastRow="0" w:firstColumn="1" w:lastColumn="0" w:noHBand="0" w:noVBand="1"/>
      </w:tblPr>
      <w:tblGrid>
        <w:gridCol w:w="9062"/>
      </w:tblGrid>
      <w:tr w:rsidR="00CA1E9F" w:rsidRPr="00287645" w14:paraId="525CBFC4" w14:textId="77777777" w:rsidTr="00011C4F">
        <w:trPr>
          <w:trHeight w:val="849"/>
        </w:trPr>
        <w:tc>
          <w:tcPr>
            <w:tcW w:w="9132" w:type="dxa"/>
          </w:tcPr>
          <w:p w14:paraId="2C1F9325" w14:textId="70B3A1EB" w:rsidR="00CA1E9F" w:rsidRPr="00287645" w:rsidRDefault="00B0470E" w:rsidP="0039006F">
            <w:pPr>
              <w:spacing w:before="120" w:after="120"/>
              <w:rPr>
                <w:rFonts w:ascii="Times New Roman" w:hAnsi="Times New Roman" w:cs="Times New Roman"/>
                <w:i/>
              </w:rPr>
            </w:pPr>
            <w:r w:rsidRPr="00287645">
              <w:rPr>
                <w:rStyle w:val="Teksttreci"/>
                <w:rFonts w:ascii="Times New Roman" w:hAnsi="Times New Roman" w:cs="Times New Roman"/>
                <w:sz w:val="22"/>
                <w:szCs w:val="22"/>
              </w:rPr>
              <w:t xml:space="preserve">Osoby fizyczne, </w:t>
            </w:r>
            <w:r w:rsidR="0023794A">
              <w:rPr>
                <w:rStyle w:val="Teksttreci"/>
                <w:rFonts w:ascii="Times New Roman" w:hAnsi="Times New Roman" w:cs="Times New Roman"/>
                <w:sz w:val="22"/>
                <w:szCs w:val="22"/>
              </w:rPr>
              <w:t>osoby prawne</w:t>
            </w:r>
            <w:r w:rsidRPr="00287645">
              <w:rPr>
                <w:rStyle w:val="Teksttreci"/>
                <w:rFonts w:ascii="Times New Roman" w:hAnsi="Times New Roman" w:cs="Times New Roman"/>
                <w:sz w:val="22"/>
                <w:szCs w:val="22"/>
              </w:rPr>
              <w:t xml:space="preserve"> oraz jednostki nieposiadające osobowości prawnej, którym przepisy nadają osobowość prawną.</w:t>
            </w:r>
          </w:p>
        </w:tc>
      </w:tr>
    </w:tbl>
    <w:p w14:paraId="4B35AD6D" w14:textId="77777777" w:rsidR="00CA1E9F" w:rsidRPr="00287645" w:rsidRDefault="00CA1E9F" w:rsidP="00CA1E9F">
      <w:pPr>
        <w:rPr>
          <w:rFonts w:ascii="Times New Roman" w:hAnsi="Times New Roman" w:cs="Times New Roman"/>
          <w:b/>
        </w:rPr>
      </w:pPr>
    </w:p>
    <w:p w14:paraId="654B05AA" w14:textId="77777777" w:rsidR="00CA1E9F" w:rsidRPr="00287645" w:rsidRDefault="00CA1E9F" w:rsidP="00CA1E9F">
      <w:pPr>
        <w:rPr>
          <w:rFonts w:ascii="Times New Roman" w:hAnsi="Times New Roman" w:cs="Times New Roman"/>
          <w:b/>
        </w:rPr>
      </w:pPr>
      <w:r w:rsidRPr="00287645">
        <w:rPr>
          <w:rFonts w:ascii="Times New Roman" w:hAnsi="Times New Roman" w:cs="Times New Roman"/>
          <w:b/>
        </w:rPr>
        <w:t>4. Charakter przetwarzania danych osobowych:</w:t>
      </w:r>
    </w:p>
    <w:tbl>
      <w:tblPr>
        <w:tblStyle w:val="Tabela-Siatka"/>
        <w:tblW w:w="9076" w:type="dxa"/>
        <w:tblLook w:val="04A0" w:firstRow="1" w:lastRow="0" w:firstColumn="1" w:lastColumn="0" w:noHBand="0" w:noVBand="1"/>
      </w:tblPr>
      <w:tblGrid>
        <w:gridCol w:w="9076"/>
      </w:tblGrid>
      <w:tr w:rsidR="00CA1E9F" w:rsidRPr="00287645" w14:paraId="4E5B8EDB" w14:textId="77777777" w:rsidTr="0039006F">
        <w:trPr>
          <w:trHeight w:val="599"/>
        </w:trPr>
        <w:tc>
          <w:tcPr>
            <w:tcW w:w="9076" w:type="dxa"/>
          </w:tcPr>
          <w:p w14:paraId="0A252726" w14:textId="77777777" w:rsidR="00CA1E9F" w:rsidRPr="00287645" w:rsidRDefault="00B0470E" w:rsidP="0039006F">
            <w:pPr>
              <w:spacing w:before="120" w:after="120"/>
              <w:rPr>
                <w:rFonts w:ascii="Times New Roman" w:hAnsi="Times New Roman" w:cs="Times New Roman"/>
              </w:rPr>
            </w:pPr>
            <w:r w:rsidRPr="00287645">
              <w:rPr>
                <w:rStyle w:val="Teksttreci"/>
                <w:rFonts w:ascii="Times New Roman" w:hAnsi="Times New Roman" w:cs="Times New Roman"/>
                <w:sz w:val="22"/>
                <w:szCs w:val="22"/>
              </w:rPr>
              <w:t>Zbieranie, utrwalanie, przechowywanie, opracowywanie, zmienianie, udostępnianie i usuwanie.</w:t>
            </w:r>
          </w:p>
        </w:tc>
      </w:tr>
    </w:tbl>
    <w:p w14:paraId="29844E49" w14:textId="77777777" w:rsidR="00CA1E9F" w:rsidRPr="00287645" w:rsidRDefault="00CA1E9F" w:rsidP="00CA1E9F">
      <w:pPr>
        <w:rPr>
          <w:rFonts w:ascii="Times New Roman" w:hAnsi="Times New Roman" w:cs="Times New Roman"/>
          <w:b/>
        </w:rPr>
      </w:pPr>
    </w:p>
    <w:p w14:paraId="53BC217B" w14:textId="77777777" w:rsidR="00CA1E9F" w:rsidRPr="00287645" w:rsidRDefault="00CA1E9F" w:rsidP="00CA1E9F">
      <w:pPr>
        <w:rPr>
          <w:rFonts w:ascii="Times New Roman" w:hAnsi="Times New Roman" w:cs="Times New Roman"/>
          <w:b/>
        </w:rPr>
      </w:pPr>
      <w:r w:rsidRPr="00287645">
        <w:rPr>
          <w:rFonts w:ascii="Times New Roman" w:hAnsi="Times New Roman" w:cs="Times New Roman"/>
          <w:b/>
        </w:rPr>
        <w:t>5. Stosowane</w:t>
      </w:r>
      <w:r w:rsidRPr="00287645">
        <w:rPr>
          <w:rFonts w:ascii="Times New Roman" w:hAnsi="Times New Roman" w:cs="Times New Roman"/>
          <w:b/>
          <w:u w:val="single"/>
        </w:rPr>
        <w:t xml:space="preserve"> środki kontroli i bezpieczeństwa</w:t>
      </w:r>
      <w:r w:rsidRPr="00287645">
        <w:rPr>
          <w:rFonts w:ascii="Times New Roman" w:hAnsi="Times New Roman" w:cs="Times New Roman"/>
          <w:b/>
        </w:rPr>
        <w:t>:</w:t>
      </w:r>
    </w:p>
    <w:tbl>
      <w:tblPr>
        <w:tblStyle w:val="Tabela-Siatka"/>
        <w:tblW w:w="0" w:type="auto"/>
        <w:tblLook w:val="04A0" w:firstRow="1" w:lastRow="0" w:firstColumn="1" w:lastColumn="0" w:noHBand="0" w:noVBand="1"/>
      </w:tblPr>
      <w:tblGrid>
        <w:gridCol w:w="9062"/>
      </w:tblGrid>
      <w:tr w:rsidR="00CA1E9F" w:rsidRPr="00287645" w14:paraId="703CDB51" w14:textId="77777777" w:rsidTr="00011C4F">
        <w:trPr>
          <w:trHeight w:val="1836"/>
        </w:trPr>
        <w:tc>
          <w:tcPr>
            <w:tcW w:w="9074" w:type="dxa"/>
          </w:tcPr>
          <w:p w14:paraId="735D5927"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 xml:space="preserve">Wprowadzone środki techniczne po stronie administratorów systemu w celu zapewnienia odpowiednich zabezpieczeń, które mają wpływ na proces przetwarzania danych: </w:t>
            </w:r>
          </w:p>
          <w:p w14:paraId="5F321577" w14:textId="172E33DE"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dostęp do systemu operacyjnego komputera, w którym</w:t>
            </w:r>
            <w:r w:rsidR="0023794A" w:rsidRPr="00287645">
              <w:rPr>
                <w:rFonts w:ascii="Times New Roman" w:hAnsi="Times New Roman" w:cs="Times New Roman"/>
              </w:rPr>
              <w:t xml:space="preserve"> są</w:t>
            </w:r>
            <w:r w:rsidRPr="00287645">
              <w:rPr>
                <w:rFonts w:ascii="Times New Roman" w:hAnsi="Times New Roman" w:cs="Times New Roman"/>
              </w:rPr>
              <w:t xml:space="preserve"> przetwarzane dane osobowe zabezpieczony jest za pomocą procesu uwierzytelnienia z wykorzystaniem identyfikatora użytkownika oraz hasła;</w:t>
            </w:r>
          </w:p>
          <w:p w14:paraId="1F6E7071"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zmiana haseł nie rzadziej niż co 30 dni;</w:t>
            </w:r>
          </w:p>
          <w:p w14:paraId="6ADC5C57"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zastosowanie programów antywirusowych i innych regularnie aktualizowanych narzędzi ochrony;</w:t>
            </w:r>
          </w:p>
          <w:p w14:paraId="22CF65C6"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system Firewall;</w:t>
            </w:r>
          </w:p>
          <w:p w14:paraId="098033A0"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wygaszacze ekranów;</w:t>
            </w:r>
          </w:p>
          <w:p w14:paraId="16493AAC"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automatyczna blokada dostępu do systemu w przypadku dłuższej nieaktywności pracy użytkownika;</w:t>
            </w:r>
          </w:p>
          <w:p w14:paraId="125C9F25"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systematyczne tworzenie kopii zapasowych zbiorów danych przetwarzanych w systemach informatycznych;</w:t>
            </w:r>
          </w:p>
          <w:p w14:paraId="06520CEF"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stosowanie indywidualnych haseł logowania do poszczególnych programów;</w:t>
            </w:r>
          </w:p>
          <w:p w14:paraId="14C6F309" w14:textId="77777777" w:rsidR="00B0470E" w:rsidRPr="00287645" w:rsidRDefault="00B0470E" w:rsidP="00485255">
            <w:pPr>
              <w:numPr>
                <w:ilvl w:val="0"/>
                <w:numId w:val="15"/>
              </w:numPr>
              <w:shd w:val="clear" w:color="auto" w:fill="FFFFFF"/>
              <w:spacing w:before="120" w:after="120"/>
              <w:jc w:val="both"/>
              <w:rPr>
                <w:rFonts w:ascii="Times New Roman" w:hAnsi="Times New Roman" w:cs="Times New Roman"/>
              </w:rPr>
            </w:pPr>
            <w:r w:rsidRPr="00287645">
              <w:rPr>
                <w:rFonts w:ascii="Times New Roman" w:hAnsi="Times New Roman" w:cs="Times New Roman"/>
              </w:rPr>
              <w:t>zastosowanie właściwej budowy hasła</w:t>
            </w:r>
          </w:p>
          <w:p w14:paraId="2F665B50"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Wprowadzone środki organizacyjne w celu stworzenia właściwych zabezpieczeń, które wpływają na procesy przetwarzania danych są następujące:</w:t>
            </w:r>
          </w:p>
          <w:p w14:paraId="04C9EB00" w14:textId="317B8AB7"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rzetwarzanie danych osobowych może odbywać się wyłącznie w ramach wykonywania zadań służbowych. Zakres uprawn</w:t>
            </w:r>
            <w:r>
              <w:rPr>
                <w:rFonts w:ascii="Times New Roman" w:hAnsi="Times New Roman" w:cs="Times New Roman"/>
              </w:rPr>
              <w:t>ień wynika z zakresu tych zadań;</w:t>
            </w:r>
          </w:p>
          <w:p w14:paraId="514917CB" w14:textId="684669D2"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k</w:t>
            </w:r>
            <w:r w:rsidR="00B0470E" w:rsidRPr="00287645">
              <w:rPr>
                <w:rFonts w:ascii="Times New Roman" w:hAnsi="Times New Roman" w:cs="Times New Roman"/>
              </w:rPr>
              <w:t>ażdy pracownik administracji posiada wyznaczone dla siebie stanowisko komputerowe, co zmniejsza ryzyko naruszenia integralności d</w:t>
            </w:r>
            <w:r>
              <w:rPr>
                <w:rFonts w:ascii="Times New Roman" w:hAnsi="Times New Roman" w:cs="Times New Roman"/>
              </w:rPr>
              <w:t>anych osobowych;</w:t>
            </w:r>
          </w:p>
          <w:p w14:paraId="7C22BACF" w14:textId="4FF10846"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lastRenderedPageBreak/>
              <w:t>p</w:t>
            </w:r>
            <w:r w:rsidR="00B0470E" w:rsidRPr="00287645">
              <w:rPr>
                <w:rFonts w:ascii="Times New Roman" w:hAnsi="Times New Roman" w:cs="Times New Roman"/>
              </w:rPr>
              <w:t>racownicy pracujący na jednym stanowisku komputerowym posiadają osobne</w:t>
            </w:r>
            <w:r>
              <w:rPr>
                <w:rFonts w:ascii="Times New Roman" w:hAnsi="Times New Roman" w:cs="Times New Roman"/>
              </w:rPr>
              <w:t xml:space="preserve"> konta użytkownika do komputera;</w:t>
            </w:r>
          </w:p>
          <w:p w14:paraId="5B657EE6" w14:textId="621EE666"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o</w:t>
            </w:r>
            <w:r w:rsidR="00B0470E" w:rsidRPr="00287645">
              <w:rPr>
                <w:rFonts w:ascii="Times New Roman" w:hAnsi="Times New Roman" w:cs="Times New Roman"/>
              </w:rPr>
              <w:t>znakowanie obszaru pracy</w:t>
            </w:r>
            <w:r>
              <w:rPr>
                <w:rFonts w:ascii="Times New Roman" w:hAnsi="Times New Roman" w:cs="Times New Roman"/>
              </w:rPr>
              <w:t>;</w:t>
            </w:r>
          </w:p>
          <w:p w14:paraId="5FC22661" w14:textId="78802D28"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rocedury i instrukcje pracy (transport wewnętrzny i zewnętrzny, postępowanie z odpadami i zużytym sprzętem, przechowywanie materiału biologicznego, pobieranie próbek)</w:t>
            </w:r>
            <w:r>
              <w:rPr>
                <w:rFonts w:ascii="Times New Roman" w:hAnsi="Times New Roman" w:cs="Times New Roman"/>
              </w:rPr>
              <w:t>;</w:t>
            </w:r>
          </w:p>
          <w:p w14:paraId="36473580" w14:textId="0BA70517"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s</w:t>
            </w:r>
            <w:r w:rsidR="00B0470E" w:rsidRPr="00287645">
              <w:rPr>
                <w:rFonts w:ascii="Times New Roman" w:hAnsi="Times New Roman" w:cs="Times New Roman"/>
              </w:rPr>
              <w:t>tanowiskowe instrukcje pracy (obsługa sprzętu)</w:t>
            </w:r>
            <w:r>
              <w:rPr>
                <w:rFonts w:ascii="Times New Roman" w:hAnsi="Times New Roman" w:cs="Times New Roman"/>
              </w:rPr>
              <w:t>;</w:t>
            </w:r>
          </w:p>
          <w:p w14:paraId="64DC364E" w14:textId="47B0A34F"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i</w:t>
            </w:r>
            <w:r w:rsidR="00B0470E" w:rsidRPr="00287645">
              <w:rPr>
                <w:rFonts w:ascii="Times New Roman" w:hAnsi="Times New Roman" w:cs="Times New Roman"/>
              </w:rPr>
              <w:t>nstrukcje postępowania awaryjnego uwzględniające wszystkie możliwe drogi narażenia (rozlanie, wyciek, rozprysk, skaleczenie)</w:t>
            </w:r>
            <w:r>
              <w:rPr>
                <w:rFonts w:ascii="Times New Roman" w:hAnsi="Times New Roman" w:cs="Times New Roman"/>
              </w:rPr>
              <w:t>;</w:t>
            </w:r>
          </w:p>
          <w:p w14:paraId="6F1C4120" w14:textId="7707D01F" w:rsidR="00B0470E" w:rsidRPr="00287645" w:rsidRDefault="0023794A" w:rsidP="00485255">
            <w:pPr>
              <w:numPr>
                <w:ilvl w:val="0"/>
                <w:numId w:val="14"/>
              </w:numPr>
              <w:shd w:val="clear" w:color="auto" w:fill="FFFFFF"/>
              <w:spacing w:before="120" w:after="120"/>
              <w:jc w:val="both"/>
              <w:rPr>
                <w:rFonts w:ascii="Times New Roman" w:hAnsi="Times New Roman" w:cs="Times New Roman"/>
              </w:rPr>
            </w:pPr>
            <w:r>
              <w:rPr>
                <w:rFonts w:ascii="Times New Roman" w:hAnsi="Times New Roman" w:cs="Times New Roman"/>
              </w:rPr>
              <w:t>p</w:t>
            </w:r>
            <w:r w:rsidR="00B0470E" w:rsidRPr="00287645">
              <w:rPr>
                <w:rFonts w:ascii="Times New Roman" w:hAnsi="Times New Roman" w:cs="Times New Roman"/>
              </w:rPr>
              <w:t>olityka czystego biurka</w:t>
            </w:r>
            <w:r>
              <w:rPr>
                <w:rFonts w:ascii="Times New Roman" w:hAnsi="Times New Roman" w:cs="Times New Roman"/>
              </w:rPr>
              <w:t>.</w:t>
            </w:r>
          </w:p>
          <w:p w14:paraId="29FB4CF5" w14:textId="01C836BE" w:rsidR="00B0470E" w:rsidRPr="00287645" w:rsidRDefault="00B0470E" w:rsidP="0039006F">
            <w:pPr>
              <w:shd w:val="clear" w:color="auto" w:fill="FFFFFF"/>
              <w:spacing w:before="120" w:after="120"/>
              <w:jc w:val="both"/>
              <w:outlineLvl w:val="1"/>
              <w:rPr>
                <w:rFonts w:ascii="Times New Roman" w:hAnsi="Times New Roman" w:cs="Times New Roman"/>
              </w:rPr>
            </w:pPr>
            <w:r w:rsidRPr="00287645">
              <w:rPr>
                <w:rFonts w:ascii="Times New Roman" w:hAnsi="Times New Roman" w:cs="Times New Roman"/>
              </w:rPr>
              <w:t>Środki ochrony w ramach narzędzi programowych i baz danych</w:t>
            </w:r>
            <w:r w:rsidR="0023794A">
              <w:rPr>
                <w:rFonts w:ascii="Times New Roman" w:hAnsi="Times New Roman" w:cs="Times New Roman"/>
              </w:rPr>
              <w:t>.</w:t>
            </w:r>
          </w:p>
          <w:p w14:paraId="28C40EE0"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Środki ochrony narzędzi programowych:</w:t>
            </w:r>
          </w:p>
          <w:p w14:paraId="047B5FE0" w14:textId="42D531F2"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d</w:t>
            </w:r>
            <w:r w:rsidR="00B0470E" w:rsidRPr="00287645">
              <w:rPr>
                <w:rFonts w:ascii="Times New Roman" w:hAnsi="Times New Roman" w:cs="Times New Roman"/>
              </w:rPr>
              <w:t>ostęp do systemów teleinformatycznych posiadaj</w:t>
            </w:r>
            <w:r>
              <w:rPr>
                <w:rFonts w:ascii="Times New Roman" w:hAnsi="Times New Roman" w:cs="Times New Roman"/>
              </w:rPr>
              <w:t>ą tylko upoważnieni użytkownicy;</w:t>
            </w:r>
          </w:p>
          <w:p w14:paraId="0C19C635" w14:textId="6D8D45F8"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n</w:t>
            </w:r>
            <w:r w:rsidR="00B0470E" w:rsidRPr="00287645">
              <w:rPr>
                <w:rFonts w:ascii="Times New Roman" w:hAnsi="Times New Roman" w:cs="Times New Roman"/>
              </w:rPr>
              <w:t>adawanie uprawnień oraz uwierzytelnienie użytkowników jest zgodne z rozporzą</w:t>
            </w:r>
            <w:r>
              <w:rPr>
                <w:rFonts w:ascii="Times New Roman" w:hAnsi="Times New Roman" w:cs="Times New Roman"/>
              </w:rPr>
              <w:t>dzeniem;</w:t>
            </w:r>
          </w:p>
          <w:p w14:paraId="53D58AB6" w14:textId="2A3DD887"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s</w:t>
            </w:r>
            <w:r w:rsidR="00B0470E" w:rsidRPr="00287645">
              <w:rPr>
                <w:rFonts w:ascii="Times New Roman" w:hAnsi="Times New Roman" w:cs="Times New Roman"/>
              </w:rPr>
              <w:t>tosowana jest ochrona kryptograficzna danych przes</w:t>
            </w:r>
            <w:r>
              <w:rPr>
                <w:rFonts w:ascii="Times New Roman" w:hAnsi="Times New Roman" w:cs="Times New Roman"/>
              </w:rPr>
              <w:t>yłanych drogą teleinformatyczną;</w:t>
            </w:r>
          </w:p>
          <w:p w14:paraId="42374F72" w14:textId="5A5EA0F1"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z</w:t>
            </w:r>
            <w:r w:rsidR="00B0470E" w:rsidRPr="00287645">
              <w:rPr>
                <w:rFonts w:ascii="Times New Roman" w:hAnsi="Times New Roman" w:cs="Times New Roman"/>
              </w:rPr>
              <w:t>astosowane są rozwiązania chroniące systemy informatyczne przed skutkami</w:t>
            </w:r>
            <w:r>
              <w:rPr>
                <w:rFonts w:ascii="Times New Roman" w:hAnsi="Times New Roman" w:cs="Times New Roman"/>
              </w:rPr>
              <w:t xml:space="preserve"> awarii zasilania elektrycznego;</w:t>
            </w:r>
          </w:p>
          <w:p w14:paraId="5EEF8E65" w14:textId="12C3ED4F"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 celu ochrony przed złośliwym oprogramowaniem stosowane są programy antywirusowe.</w:t>
            </w:r>
          </w:p>
          <w:p w14:paraId="2736AB8F" w14:textId="29F865DD"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 celu ochrony przed dostępem nieupoważnionych osób do danych osobowych drogą teleinformatyczną</w:t>
            </w:r>
            <w:r>
              <w:rPr>
                <w:rFonts w:ascii="Times New Roman" w:hAnsi="Times New Roman" w:cs="Times New Roman"/>
              </w:rPr>
              <w:t xml:space="preserve"> stosowany jest system firewall;</w:t>
            </w:r>
          </w:p>
          <w:p w14:paraId="776051E1" w14:textId="718B14BF"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szystkie dane osobowe przetwarzane są w macierzach dyskowych RAID np. 1, 5, 10 zabezpieczających przed </w:t>
            </w:r>
            <w:r>
              <w:rPr>
                <w:rFonts w:ascii="Times New Roman" w:hAnsi="Times New Roman" w:cs="Times New Roman"/>
              </w:rPr>
              <w:t>skutkami awarii pamięci masowej;</w:t>
            </w:r>
          </w:p>
          <w:p w14:paraId="45322923" w14:textId="60906C88" w:rsidR="00B0470E" w:rsidRPr="00287645" w:rsidRDefault="0023794A" w:rsidP="00485255">
            <w:pPr>
              <w:numPr>
                <w:ilvl w:val="0"/>
                <w:numId w:val="13"/>
              </w:numPr>
              <w:shd w:val="clear" w:color="auto" w:fill="FFFFFF"/>
              <w:spacing w:before="120" w:after="120"/>
              <w:jc w:val="both"/>
              <w:rPr>
                <w:rFonts w:ascii="Times New Roman" w:hAnsi="Times New Roman" w:cs="Times New Roman"/>
              </w:rPr>
            </w:pPr>
            <w:r>
              <w:rPr>
                <w:rFonts w:ascii="Times New Roman" w:hAnsi="Times New Roman" w:cs="Times New Roman"/>
              </w:rPr>
              <w:t>w</w:t>
            </w:r>
            <w:r w:rsidR="00B0470E" w:rsidRPr="00287645">
              <w:rPr>
                <w:rFonts w:ascii="Times New Roman" w:hAnsi="Times New Roman" w:cs="Times New Roman"/>
              </w:rPr>
              <w:t xml:space="preserve"> przypadku awarii dysku zawierającego dane osobowe, dane są kasowane przy pomocy programów zamazujących dane, przed jego przekazaniem do naprawy. Jeżeli naprawa dysku jest niemożliwa, po logicznym usunięciu danych jest on niszczony fizycznie. W zakresie nieuregulowanym w niniejszym dokumencie zastosowanie znajdują przepisy Ustawy, Rozporządzenia oraz inne przepisy prawa.</w:t>
            </w:r>
          </w:p>
          <w:p w14:paraId="3060FC0E" w14:textId="50C8B8D5"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 xml:space="preserve">Zbiory danych osobowych </w:t>
            </w:r>
            <w:r w:rsidR="0023794A" w:rsidRPr="00287645">
              <w:rPr>
                <w:rFonts w:ascii="Times New Roman" w:hAnsi="Times New Roman" w:cs="Times New Roman"/>
              </w:rPr>
              <w:t xml:space="preserve">są </w:t>
            </w:r>
            <w:r w:rsidRPr="00287645">
              <w:rPr>
                <w:rFonts w:ascii="Times New Roman" w:hAnsi="Times New Roman" w:cs="Times New Roman"/>
              </w:rPr>
              <w:t>przetwarzane przy użyciu komput</w:t>
            </w:r>
            <w:r w:rsidR="0039006F">
              <w:rPr>
                <w:rFonts w:ascii="Times New Roman" w:hAnsi="Times New Roman" w:cs="Times New Roman"/>
              </w:rPr>
              <w:t>era stacjonarnego i przenośnego</w:t>
            </w:r>
            <w:r w:rsidRPr="00287645">
              <w:rPr>
                <w:rFonts w:ascii="Times New Roman" w:hAnsi="Times New Roman" w:cs="Times New Roman"/>
              </w:rPr>
              <w:t>. Komputer służący do przetwarzania danych osobowych jest połączony z lokalną siecią komputerową. Stosowane są u</w:t>
            </w:r>
            <w:r w:rsidR="0023794A">
              <w:rPr>
                <w:rFonts w:ascii="Times New Roman" w:hAnsi="Times New Roman" w:cs="Times New Roman"/>
              </w:rPr>
              <w:t>rządzenia typu UPS, i wydzielona sieć elektroenergetyczna</w:t>
            </w:r>
            <w:r w:rsidRPr="00287645">
              <w:rPr>
                <w:rFonts w:ascii="Times New Roman" w:hAnsi="Times New Roman" w:cs="Times New Roman"/>
              </w:rPr>
              <w:t xml:space="preserve"> chroniące system informatyczny służący do przetwarzania danych osobowych przed skutkami awarii zasilania. Dostęp do zbiorów danych osobowych, które </w:t>
            </w:r>
            <w:r w:rsidR="0023794A" w:rsidRPr="00287645">
              <w:rPr>
                <w:rFonts w:ascii="Times New Roman" w:hAnsi="Times New Roman" w:cs="Times New Roman"/>
              </w:rPr>
              <w:t xml:space="preserve">są </w:t>
            </w:r>
            <w:r w:rsidRPr="00287645">
              <w:rPr>
                <w:rFonts w:ascii="Times New Roman" w:hAnsi="Times New Roman" w:cs="Times New Roman"/>
              </w:rPr>
              <w:t>przetwarzane na wydzielonej stacji komputerowej i</w:t>
            </w:r>
            <w:r w:rsidR="00AF1052">
              <w:rPr>
                <w:rFonts w:ascii="Times New Roman" w:hAnsi="Times New Roman" w:cs="Times New Roman"/>
              </w:rPr>
              <w:t> </w:t>
            </w:r>
            <w:r w:rsidRPr="00287645">
              <w:rPr>
                <w:rFonts w:ascii="Times New Roman" w:hAnsi="Times New Roman" w:cs="Times New Roman"/>
              </w:rPr>
              <w:t xml:space="preserve">komputerze przenośnym zabezpieczony został przed nieautoryzowanym uruchomieniem za pomocą hasła. Dostęp do systemu operacyjnego komputera, w którym </w:t>
            </w:r>
            <w:r w:rsidR="0023794A" w:rsidRPr="00287645">
              <w:rPr>
                <w:rFonts w:ascii="Times New Roman" w:hAnsi="Times New Roman" w:cs="Times New Roman"/>
              </w:rPr>
              <w:t xml:space="preserve">są </w:t>
            </w:r>
            <w:r w:rsidRPr="00287645">
              <w:rPr>
                <w:rFonts w:ascii="Times New Roman" w:hAnsi="Times New Roman" w:cs="Times New Roman"/>
              </w:rPr>
              <w:t xml:space="preserve">przetwarzane dane osobowe </w:t>
            </w:r>
            <w:r w:rsidR="0023794A" w:rsidRPr="00287645">
              <w:rPr>
                <w:rFonts w:ascii="Times New Roman" w:hAnsi="Times New Roman" w:cs="Times New Roman"/>
              </w:rPr>
              <w:t xml:space="preserve">jest </w:t>
            </w:r>
            <w:r w:rsidRPr="00287645">
              <w:rPr>
                <w:rFonts w:ascii="Times New Roman" w:hAnsi="Times New Roman" w:cs="Times New Roman"/>
              </w:rPr>
              <w:t>zabezpieczony za pomocą procesu uwierzytelnienia z wykorzystaniem identyfikatora użytkownika oraz hasła. Środki uniemożliwiające wykonywanie nieautoryzowanych kopii danych osobowych przetwarzanych przy użyciu systemów informatycznych. Systemowe mechanizmy wymuszają okresową zmianę haseł.</w:t>
            </w:r>
          </w:p>
          <w:p w14:paraId="13B284D9" w14:textId="77777777" w:rsidR="00B0470E" w:rsidRPr="00287645" w:rsidRDefault="00B0470E" w:rsidP="0039006F">
            <w:pPr>
              <w:shd w:val="clear" w:color="auto" w:fill="FFFFFF"/>
              <w:spacing w:before="120" w:after="120"/>
              <w:jc w:val="both"/>
              <w:rPr>
                <w:rFonts w:ascii="Times New Roman" w:hAnsi="Times New Roman" w:cs="Times New Roman"/>
              </w:rPr>
            </w:pPr>
            <w:r w:rsidRPr="00287645">
              <w:rPr>
                <w:rFonts w:ascii="Times New Roman" w:hAnsi="Times New Roman" w:cs="Times New Roman"/>
              </w:rPr>
              <w:t>Środki kryptograficznej ochrony danych dla danych osobowych przekazywane drogą teletransmisji. Dostęp do środków teletransmisji zabezpiecza się za pomocą mechanizmów uwierzytelnienia. Stosuję się środki ochrony przed szkodliwym oprogramowaniem takim, jak np. robaki, wirusy, konie trojańskie, rootkity. Możliwie używa się system Firewall do ochrony dostępu do sieci komputerowej.</w:t>
            </w:r>
          </w:p>
          <w:p w14:paraId="429F318E" w14:textId="059CB84B" w:rsidR="00CA1E9F" w:rsidRPr="00287645" w:rsidRDefault="00B0470E" w:rsidP="00AF1052">
            <w:pPr>
              <w:shd w:val="clear" w:color="auto" w:fill="FFFFFF"/>
              <w:spacing w:before="120" w:after="120"/>
              <w:jc w:val="both"/>
              <w:rPr>
                <w:rFonts w:ascii="Times New Roman" w:hAnsi="Times New Roman" w:cs="Times New Roman"/>
                <w:b/>
                <w:i/>
              </w:rPr>
            </w:pPr>
            <w:r w:rsidRPr="00287645">
              <w:rPr>
                <w:rFonts w:ascii="Times New Roman" w:hAnsi="Times New Roman" w:cs="Times New Roman"/>
              </w:rPr>
              <w:t>W przypadku korzystania z systemu przez operatorów BSP oraz pilotów BSP wymagane jest dwustopniowe uwierzytelnienie przez email i SMS. Logowanie wymaga silnego hasła</w:t>
            </w:r>
            <w:r w:rsidR="0023794A">
              <w:rPr>
                <w:rFonts w:ascii="Times New Roman" w:hAnsi="Times New Roman" w:cs="Times New Roman"/>
              </w:rPr>
              <w:t>,</w:t>
            </w:r>
            <w:r w:rsidRPr="00287645">
              <w:rPr>
                <w:rFonts w:ascii="Times New Roman" w:hAnsi="Times New Roman" w:cs="Times New Roman"/>
              </w:rPr>
              <w:t xml:space="preserve"> a</w:t>
            </w:r>
            <w:r w:rsidR="00AF1052">
              <w:rPr>
                <w:rFonts w:ascii="Times New Roman" w:hAnsi="Times New Roman" w:cs="Times New Roman"/>
              </w:rPr>
              <w:t> </w:t>
            </w:r>
            <w:r w:rsidRPr="00287645">
              <w:rPr>
                <w:rFonts w:ascii="Times New Roman" w:hAnsi="Times New Roman" w:cs="Times New Roman"/>
              </w:rPr>
              <w:t xml:space="preserve">każdorazowa zmiana w systemie wymaga dwustopniowego uwierzytelnienia. </w:t>
            </w:r>
          </w:p>
        </w:tc>
      </w:tr>
    </w:tbl>
    <w:p w14:paraId="69B69E3F" w14:textId="77777777" w:rsidR="00CA1E9F" w:rsidRPr="00287645" w:rsidRDefault="00CA1E9F" w:rsidP="00CA1E9F">
      <w:pPr>
        <w:rPr>
          <w:rFonts w:ascii="Times New Roman" w:hAnsi="Times New Roman" w:cs="Times New Roman"/>
          <w:b/>
        </w:rPr>
      </w:pPr>
    </w:p>
    <w:p w14:paraId="1DE1BF6A" w14:textId="77777777" w:rsidR="00CA1E9F" w:rsidRPr="00287645" w:rsidRDefault="00CA1E9F" w:rsidP="00CA1E9F">
      <w:pPr>
        <w:rPr>
          <w:rFonts w:ascii="Times New Roman" w:hAnsi="Times New Roman" w:cs="Times New Roman"/>
          <w:b/>
        </w:rPr>
      </w:pPr>
      <w:r w:rsidRPr="00287645">
        <w:rPr>
          <w:rFonts w:ascii="Times New Roman" w:hAnsi="Times New Roman" w:cs="Times New Roman"/>
          <w:b/>
        </w:rPr>
        <w:lastRenderedPageBreak/>
        <w:t>6. Ocena ryzyka naruszenia praw lub wolności osób, których dane dotyczą:</w:t>
      </w:r>
    </w:p>
    <w:tbl>
      <w:tblPr>
        <w:tblW w:w="9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446"/>
        <w:gridCol w:w="1222"/>
        <w:gridCol w:w="1222"/>
        <w:gridCol w:w="1224"/>
        <w:gridCol w:w="1222"/>
        <w:gridCol w:w="1746"/>
      </w:tblGrid>
      <w:tr w:rsidR="00CA1E9F" w:rsidRPr="00287645" w14:paraId="0C4DCC6D" w14:textId="77777777" w:rsidTr="00011C4F">
        <w:trPr>
          <w:trHeight w:hRule="exact" w:val="1207"/>
        </w:trPr>
        <w:tc>
          <w:tcPr>
            <w:tcW w:w="1985" w:type="dxa"/>
            <w:shd w:val="clear" w:color="auto" w:fill="B2A1C7" w:themeFill="accent4" w:themeFillTint="99"/>
            <w:vAlign w:val="center"/>
          </w:tcPr>
          <w:p w14:paraId="787907E4" w14:textId="77777777" w:rsidR="00CA1E9F" w:rsidRPr="00287645" w:rsidRDefault="00CA1E9F" w:rsidP="00011C4F">
            <w:pPr>
              <w:jc w:val="center"/>
              <w:rPr>
                <w:rFonts w:ascii="Times New Roman" w:hAnsi="Times New Roman" w:cs="Times New Roman"/>
                <w:b/>
                <w:lang w:bidi="pl-PL"/>
              </w:rPr>
            </w:pPr>
          </w:p>
          <w:p w14:paraId="5630B37B" w14:textId="77777777" w:rsidR="00CA1E9F" w:rsidRPr="00287645" w:rsidRDefault="00CA1E9F" w:rsidP="00011C4F">
            <w:pPr>
              <w:jc w:val="center"/>
              <w:rPr>
                <w:rFonts w:ascii="Times New Roman" w:hAnsi="Times New Roman" w:cs="Times New Roman"/>
                <w:b/>
                <w:lang w:bidi="pl-PL"/>
              </w:rPr>
            </w:pPr>
            <w:r w:rsidRPr="00287645">
              <w:rPr>
                <w:rFonts w:ascii="Times New Roman" w:hAnsi="Times New Roman" w:cs="Times New Roman"/>
                <w:b/>
                <w:bCs/>
                <w:lang w:bidi="pl-PL"/>
              </w:rPr>
              <w:t>Zagrożenie</w:t>
            </w:r>
          </w:p>
        </w:tc>
        <w:tc>
          <w:tcPr>
            <w:tcW w:w="992" w:type="dxa"/>
            <w:shd w:val="clear" w:color="auto" w:fill="B2A1C7" w:themeFill="accent4" w:themeFillTint="99"/>
            <w:vAlign w:val="center"/>
          </w:tcPr>
          <w:p w14:paraId="2562670D" w14:textId="77777777" w:rsidR="00CA1E9F" w:rsidRPr="00287645" w:rsidRDefault="00CA1E9F" w:rsidP="00011C4F">
            <w:pPr>
              <w:jc w:val="center"/>
              <w:rPr>
                <w:rFonts w:ascii="Times New Roman" w:hAnsi="Times New Roman" w:cs="Times New Roman"/>
                <w:b/>
                <w:bCs/>
                <w:lang w:bidi="pl-PL"/>
              </w:rPr>
            </w:pPr>
            <w:r w:rsidRPr="00287645">
              <w:rPr>
                <w:rFonts w:ascii="Times New Roman" w:hAnsi="Times New Roman" w:cs="Times New Roman"/>
                <w:b/>
                <w:bCs/>
                <w:lang w:bidi="pl-PL"/>
              </w:rPr>
              <w:t>Skutek</w:t>
            </w:r>
          </w:p>
        </w:tc>
        <w:tc>
          <w:tcPr>
            <w:tcW w:w="992" w:type="dxa"/>
            <w:shd w:val="clear" w:color="auto" w:fill="B2A1C7" w:themeFill="accent4" w:themeFillTint="99"/>
            <w:vAlign w:val="center"/>
          </w:tcPr>
          <w:p w14:paraId="4B1830BE" w14:textId="77777777" w:rsidR="00CA1E9F" w:rsidRPr="00287645" w:rsidRDefault="00CA1E9F" w:rsidP="00011C4F">
            <w:pPr>
              <w:jc w:val="center"/>
              <w:rPr>
                <w:rFonts w:ascii="Times New Roman" w:hAnsi="Times New Roman" w:cs="Times New Roman"/>
                <w:b/>
                <w:bCs/>
                <w:lang w:bidi="pl-PL"/>
              </w:rPr>
            </w:pPr>
            <w:r w:rsidRPr="00287645">
              <w:rPr>
                <w:rFonts w:ascii="Times New Roman" w:hAnsi="Times New Roman" w:cs="Times New Roman"/>
                <w:b/>
                <w:bCs/>
                <w:lang w:bidi="pl-PL"/>
              </w:rPr>
              <w:t>Prawdopodobieństwo</w:t>
            </w:r>
          </w:p>
        </w:tc>
        <w:tc>
          <w:tcPr>
            <w:tcW w:w="993" w:type="dxa"/>
            <w:shd w:val="clear" w:color="auto" w:fill="B2A1C7" w:themeFill="accent4" w:themeFillTint="99"/>
            <w:vAlign w:val="center"/>
          </w:tcPr>
          <w:p w14:paraId="7A12CCC0" w14:textId="77777777" w:rsidR="00CA1E9F" w:rsidRPr="00287645" w:rsidRDefault="00CA1E9F" w:rsidP="00011C4F">
            <w:pPr>
              <w:jc w:val="center"/>
              <w:rPr>
                <w:rFonts w:ascii="Times New Roman" w:hAnsi="Times New Roman" w:cs="Times New Roman"/>
                <w:b/>
                <w:lang w:bidi="pl-PL"/>
              </w:rPr>
            </w:pPr>
            <w:r w:rsidRPr="00287645">
              <w:rPr>
                <w:rFonts w:ascii="Times New Roman" w:hAnsi="Times New Roman" w:cs="Times New Roman"/>
                <w:b/>
                <w:bCs/>
                <w:lang w:bidi="pl-PL"/>
              </w:rPr>
              <w:t>Wartość ryzyka</w:t>
            </w:r>
          </w:p>
        </w:tc>
        <w:tc>
          <w:tcPr>
            <w:tcW w:w="992" w:type="dxa"/>
            <w:shd w:val="clear" w:color="auto" w:fill="B2A1C7" w:themeFill="accent4" w:themeFillTint="99"/>
            <w:vAlign w:val="center"/>
          </w:tcPr>
          <w:p w14:paraId="3E45D8E3" w14:textId="77777777" w:rsidR="00CA1E9F" w:rsidRPr="00287645" w:rsidRDefault="00CA1E9F" w:rsidP="00011C4F">
            <w:pPr>
              <w:jc w:val="center"/>
              <w:rPr>
                <w:rFonts w:ascii="Times New Roman" w:hAnsi="Times New Roman" w:cs="Times New Roman"/>
                <w:b/>
                <w:lang w:bidi="pl-PL"/>
              </w:rPr>
            </w:pPr>
            <w:r w:rsidRPr="00287645">
              <w:rPr>
                <w:rFonts w:ascii="Times New Roman" w:hAnsi="Times New Roman" w:cs="Times New Roman"/>
                <w:b/>
                <w:lang w:bidi="pl-PL"/>
              </w:rPr>
              <w:t>Poziom ryzyka</w:t>
            </w:r>
          </w:p>
        </w:tc>
        <w:tc>
          <w:tcPr>
            <w:tcW w:w="1417" w:type="dxa"/>
            <w:shd w:val="clear" w:color="auto" w:fill="B2A1C7" w:themeFill="accent4" w:themeFillTint="99"/>
            <w:vAlign w:val="center"/>
          </w:tcPr>
          <w:p w14:paraId="189E4F1D" w14:textId="77777777" w:rsidR="00CA1E9F" w:rsidRPr="00287645" w:rsidRDefault="00CA1E9F" w:rsidP="00011C4F">
            <w:pPr>
              <w:jc w:val="center"/>
              <w:rPr>
                <w:rFonts w:ascii="Times New Roman" w:hAnsi="Times New Roman" w:cs="Times New Roman"/>
                <w:b/>
                <w:lang w:bidi="pl-PL"/>
              </w:rPr>
            </w:pPr>
            <w:r w:rsidRPr="00287645">
              <w:rPr>
                <w:rFonts w:ascii="Times New Roman" w:hAnsi="Times New Roman" w:cs="Times New Roman"/>
                <w:b/>
                <w:lang w:bidi="pl-PL"/>
              </w:rPr>
              <w:t xml:space="preserve">Postępowanie </w:t>
            </w:r>
            <w:r w:rsidRPr="00287645">
              <w:rPr>
                <w:rFonts w:ascii="Times New Roman" w:hAnsi="Times New Roman" w:cs="Times New Roman"/>
                <w:b/>
                <w:lang w:bidi="pl-PL"/>
              </w:rPr>
              <w:br/>
              <w:t>z ryzykiem w komórce organizacyjnej</w:t>
            </w:r>
          </w:p>
        </w:tc>
      </w:tr>
      <w:tr w:rsidR="00CA1E9F" w:rsidRPr="00287645" w14:paraId="121A1B20" w14:textId="77777777" w:rsidTr="00011C4F">
        <w:trPr>
          <w:trHeight w:hRule="exact" w:val="512"/>
        </w:trPr>
        <w:tc>
          <w:tcPr>
            <w:tcW w:w="1985" w:type="dxa"/>
            <w:shd w:val="clear" w:color="auto" w:fill="FFFFFF"/>
            <w:vAlign w:val="center"/>
          </w:tcPr>
          <w:p w14:paraId="1FA8309D" w14:textId="77777777" w:rsidR="00CA1E9F" w:rsidRPr="0023794A" w:rsidRDefault="00B0470E" w:rsidP="00011C4F">
            <w:pPr>
              <w:rPr>
                <w:rFonts w:ascii="Times New Roman" w:hAnsi="Times New Roman" w:cs="Times New Roman"/>
                <w:lang w:bidi="pl-PL"/>
              </w:rPr>
            </w:pPr>
            <w:r w:rsidRPr="0023794A">
              <w:rPr>
                <w:rFonts w:ascii="Times New Roman" w:hAnsi="Times New Roman" w:cs="Times New Roman"/>
                <w:lang w:bidi="pl-PL"/>
              </w:rPr>
              <w:t>Brak zagrożeń</w:t>
            </w:r>
          </w:p>
        </w:tc>
        <w:tc>
          <w:tcPr>
            <w:tcW w:w="992" w:type="dxa"/>
            <w:shd w:val="clear" w:color="auto" w:fill="FFFFFF"/>
            <w:vAlign w:val="center"/>
          </w:tcPr>
          <w:p w14:paraId="125DC7A9"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32C162F4" w14:textId="77777777" w:rsidR="00CA1E9F" w:rsidRPr="00287645" w:rsidRDefault="00CA1E9F" w:rsidP="00011C4F">
            <w:pPr>
              <w:rPr>
                <w:rFonts w:ascii="Times New Roman" w:hAnsi="Times New Roman" w:cs="Times New Roman"/>
                <w:b/>
                <w:lang w:bidi="pl-PL"/>
              </w:rPr>
            </w:pPr>
          </w:p>
        </w:tc>
        <w:tc>
          <w:tcPr>
            <w:tcW w:w="993" w:type="dxa"/>
            <w:shd w:val="clear" w:color="auto" w:fill="FFFFFF"/>
            <w:vAlign w:val="center"/>
          </w:tcPr>
          <w:p w14:paraId="3FFE0C33"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1026C70A" w14:textId="77777777" w:rsidR="00CA1E9F" w:rsidRPr="00287645" w:rsidRDefault="00CA1E9F" w:rsidP="00011C4F">
            <w:pPr>
              <w:rPr>
                <w:rFonts w:ascii="Times New Roman" w:hAnsi="Times New Roman" w:cs="Times New Roman"/>
                <w:b/>
                <w:lang w:bidi="pl-PL"/>
              </w:rPr>
            </w:pPr>
          </w:p>
        </w:tc>
        <w:tc>
          <w:tcPr>
            <w:tcW w:w="1417" w:type="dxa"/>
            <w:shd w:val="clear" w:color="auto" w:fill="FFFFFF"/>
            <w:vAlign w:val="center"/>
          </w:tcPr>
          <w:p w14:paraId="3AAE7B30" w14:textId="77777777" w:rsidR="00CA1E9F" w:rsidRPr="00287645" w:rsidRDefault="00CA1E9F" w:rsidP="00011C4F">
            <w:pPr>
              <w:rPr>
                <w:rFonts w:ascii="Times New Roman" w:hAnsi="Times New Roman" w:cs="Times New Roman"/>
                <w:b/>
                <w:lang w:bidi="pl-PL"/>
              </w:rPr>
            </w:pPr>
          </w:p>
          <w:p w14:paraId="52B8AEE3" w14:textId="77777777" w:rsidR="00CA1E9F" w:rsidRPr="00287645" w:rsidRDefault="00CA1E9F" w:rsidP="00011C4F">
            <w:pPr>
              <w:rPr>
                <w:rFonts w:ascii="Times New Roman" w:hAnsi="Times New Roman" w:cs="Times New Roman"/>
                <w:b/>
                <w:lang w:bidi="pl-PL"/>
              </w:rPr>
            </w:pPr>
            <w:r w:rsidRPr="00287645">
              <w:rPr>
                <w:rFonts w:ascii="Times New Roman" w:hAnsi="Times New Roman" w:cs="Times New Roman"/>
                <w:b/>
                <w:lang w:bidi="pl-PL"/>
              </w:rPr>
              <w:t>-</w:t>
            </w:r>
          </w:p>
        </w:tc>
      </w:tr>
      <w:tr w:rsidR="00CA1E9F" w:rsidRPr="00287645" w14:paraId="35EA61CF" w14:textId="77777777" w:rsidTr="00011C4F">
        <w:trPr>
          <w:trHeight w:hRule="exact" w:val="512"/>
        </w:trPr>
        <w:tc>
          <w:tcPr>
            <w:tcW w:w="1985" w:type="dxa"/>
            <w:shd w:val="clear" w:color="auto" w:fill="FFFFFF"/>
            <w:vAlign w:val="center"/>
          </w:tcPr>
          <w:p w14:paraId="0E8F5A3E"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2C85B82B"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20F71394" w14:textId="77777777" w:rsidR="00CA1E9F" w:rsidRPr="00287645" w:rsidRDefault="00CA1E9F" w:rsidP="00011C4F">
            <w:pPr>
              <w:rPr>
                <w:rFonts w:ascii="Times New Roman" w:hAnsi="Times New Roman" w:cs="Times New Roman"/>
                <w:b/>
                <w:lang w:bidi="pl-PL"/>
              </w:rPr>
            </w:pPr>
          </w:p>
        </w:tc>
        <w:tc>
          <w:tcPr>
            <w:tcW w:w="993" w:type="dxa"/>
            <w:shd w:val="clear" w:color="auto" w:fill="FFFFFF"/>
            <w:vAlign w:val="center"/>
          </w:tcPr>
          <w:p w14:paraId="41B6D2F5"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1DC7D1B4" w14:textId="77777777" w:rsidR="00CA1E9F" w:rsidRPr="00287645" w:rsidRDefault="00CA1E9F" w:rsidP="00011C4F">
            <w:pPr>
              <w:rPr>
                <w:rFonts w:ascii="Times New Roman" w:hAnsi="Times New Roman" w:cs="Times New Roman"/>
                <w:b/>
                <w:lang w:bidi="pl-PL"/>
              </w:rPr>
            </w:pPr>
          </w:p>
        </w:tc>
        <w:tc>
          <w:tcPr>
            <w:tcW w:w="1417" w:type="dxa"/>
            <w:shd w:val="clear" w:color="auto" w:fill="FFFFFF"/>
            <w:vAlign w:val="center"/>
          </w:tcPr>
          <w:p w14:paraId="15C4B1EC" w14:textId="77777777" w:rsidR="00CA1E9F" w:rsidRPr="00287645" w:rsidRDefault="00CA1E9F" w:rsidP="00011C4F">
            <w:pPr>
              <w:rPr>
                <w:rFonts w:ascii="Times New Roman" w:hAnsi="Times New Roman" w:cs="Times New Roman"/>
                <w:b/>
                <w:lang w:bidi="pl-PL"/>
              </w:rPr>
            </w:pPr>
          </w:p>
        </w:tc>
      </w:tr>
      <w:tr w:rsidR="00CA1E9F" w:rsidRPr="00287645" w14:paraId="73CDD583" w14:textId="77777777" w:rsidTr="00011C4F">
        <w:trPr>
          <w:trHeight w:hRule="exact" w:val="512"/>
        </w:trPr>
        <w:tc>
          <w:tcPr>
            <w:tcW w:w="1985" w:type="dxa"/>
            <w:shd w:val="clear" w:color="auto" w:fill="FFFFFF"/>
            <w:vAlign w:val="center"/>
          </w:tcPr>
          <w:p w14:paraId="7BB70914"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37E43E06"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4A2C4C76" w14:textId="77777777" w:rsidR="00CA1E9F" w:rsidRPr="00287645" w:rsidRDefault="00CA1E9F" w:rsidP="00011C4F">
            <w:pPr>
              <w:rPr>
                <w:rFonts w:ascii="Times New Roman" w:hAnsi="Times New Roman" w:cs="Times New Roman"/>
                <w:b/>
                <w:lang w:bidi="pl-PL"/>
              </w:rPr>
            </w:pPr>
          </w:p>
        </w:tc>
        <w:tc>
          <w:tcPr>
            <w:tcW w:w="993" w:type="dxa"/>
            <w:shd w:val="clear" w:color="auto" w:fill="FFFFFF"/>
            <w:vAlign w:val="center"/>
          </w:tcPr>
          <w:p w14:paraId="207E345E" w14:textId="77777777" w:rsidR="00CA1E9F" w:rsidRPr="00287645" w:rsidRDefault="00CA1E9F" w:rsidP="00011C4F">
            <w:pPr>
              <w:rPr>
                <w:rFonts w:ascii="Times New Roman" w:hAnsi="Times New Roman" w:cs="Times New Roman"/>
                <w:b/>
                <w:lang w:bidi="pl-PL"/>
              </w:rPr>
            </w:pPr>
          </w:p>
        </w:tc>
        <w:tc>
          <w:tcPr>
            <w:tcW w:w="992" w:type="dxa"/>
            <w:shd w:val="clear" w:color="auto" w:fill="FFFFFF"/>
            <w:vAlign w:val="center"/>
          </w:tcPr>
          <w:p w14:paraId="24ABCA66" w14:textId="77777777" w:rsidR="00CA1E9F" w:rsidRPr="00287645" w:rsidRDefault="00CA1E9F" w:rsidP="00011C4F">
            <w:pPr>
              <w:rPr>
                <w:rFonts w:ascii="Times New Roman" w:hAnsi="Times New Roman" w:cs="Times New Roman"/>
                <w:b/>
                <w:lang w:bidi="pl-PL"/>
              </w:rPr>
            </w:pPr>
          </w:p>
        </w:tc>
        <w:tc>
          <w:tcPr>
            <w:tcW w:w="1417" w:type="dxa"/>
            <w:shd w:val="clear" w:color="auto" w:fill="FFFFFF"/>
            <w:vAlign w:val="center"/>
          </w:tcPr>
          <w:p w14:paraId="6D807322" w14:textId="77777777" w:rsidR="00CA1E9F" w:rsidRPr="00287645" w:rsidRDefault="00CA1E9F" w:rsidP="00011C4F">
            <w:pPr>
              <w:rPr>
                <w:rFonts w:ascii="Times New Roman" w:hAnsi="Times New Roman" w:cs="Times New Roman"/>
                <w:b/>
                <w:lang w:bidi="pl-PL"/>
              </w:rPr>
            </w:pPr>
          </w:p>
        </w:tc>
      </w:tr>
    </w:tbl>
    <w:p w14:paraId="3A84EDAA" w14:textId="77777777" w:rsidR="00CA1E9F" w:rsidRPr="00287645" w:rsidRDefault="00CA1E9F" w:rsidP="00CA1E9F">
      <w:pPr>
        <w:rPr>
          <w:rFonts w:ascii="Times New Roman" w:hAnsi="Times New Roman" w:cs="Times New Roman"/>
          <w:b/>
        </w:rPr>
      </w:pPr>
    </w:p>
    <w:tbl>
      <w:tblPr>
        <w:tblStyle w:val="Tabela-Siatka"/>
        <w:tblW w:w="0" w:type="auto"/>
        <w:tblLook w:val="04A0" w:firstRow="1" w:lastRow="0" w:firstColumn="1" w:lastColumn="0" w:noHBand="0" w:noVBand="1"/>
      </w:tblPr>
      <w:tblGrid>
        <w:gridCol w:w="1683"/>
        <w:gridCol w:w="7379"/>
      </w:tblGrid>
      <w:tr w:rsidR="00CA1E9F" w:rsidRPr="00287645" w14:paraId="6F81C2B1" w14:textId="77777777" w:rsidTr="00011C4F">
        <w:tc>
          <w:tcPr>
            <w:tcW w:w="1683" w:type="dxa"/>
          </w:tcPr>
          <w:p w14:paraId="189E5BF7" w14:textId="77777777" w:rsidR="00CA1E9F" w:rsidRPr="00287645" w:rsidRDefault="00CA1E9F" w:rsidP="00011C4F">
            <w:pPr>
              <w:spacing w:after="200" w:line="276" w:lineRule="auto"/>
              <w:rPr>
                <w:rFonts w:ascii="Times New Roman" w:hAnsi="Times New Roman" w:cs="Times New Roman"/>
                <w:b/>
              </w:rPr>
            </w:pPr>
            <w:r w:rsidRPr="00287645">
              <w:rPr>
                <w:rFonts w:ascii="Times New Roman" w:hAnsi="Times New Roman" w:cs="Times New Roman"/>
                <w:b/>
              </w:rPr>
              <w:t>Podsumowanie</w:t>
            </w:r>
          </w:p>
          <w:p w14:paraId="0E3AD7F8" w14:textId="77777777" w:rsidR="00CA1E9F" w:rsidRPr="00287645" w:rsidRDefault="00CA1E9F" w:rsidP="00011C4F">
            <w:pPr>
              <w:spacing w:after="200" w:line="276" w:lineRule="auto"/>
              <w:rPr>
                <w:rFonts w:ascii="Times New Roman" w:hAnsi="Times New Roman" w:cs="Times New Roman"/>
                <w:b/>
              </w:rPr>
            </w:pPr>
          </w:p>
        </w:tc>
        <w:tc>
          <w:tcPr>
            <w:tcW w:w="7379" w:type="dxa"/>
          </w:tcPr>
          <w:p w14:paraId="027BF248" w14:textId="77777777" w:rsidR="00CA1E9F" w:rsidRPr="00287645" w:rsidRDefault="00CA1E9F" w:rsidP="00011C4F">
            <w:pPr>
              <w:spacing w:after="200" w:line="276" w:lineRule="auto"/>
              <w:rPr>
                <w:rFonts w:ascii="Times New Roman" w:hAnsi="Times New Roman" w:cs="Times New Roman"/>
                <w:b/>
              </w:rPr>
            </w:pPr>
            <w:r w:rsidRPr="00287645">
              <w:rPr>
                <w:rFonts w:ascii="Times New Roman" w:hAnsi="Times New Roman" w:cs="Times New Roman"/>
              </w:rPr>
              <w:t>W wyniku oceny ryzyka naruszenia praw lub wolności osób, których dane dotyczą</w:t>
            </w:r>
            <w:r w:rsidRPr="00287645">
              <w:rPr>
                <w:rFonts w:ascii="Times New Roman" w:hAnsi="Times New Roman" w:cs="Times New Roman"/>
                <w:b/>
              </w:rPr>
              <w:t xml:space="preserve"> nie stwierdzono </w:t>
            </w:r>
            <w:r w:rsidRPr="00287645">
              <w:rPr>
                <w:rFonts w:ascii="Times New Roman" w:hAnsi="Times New Roman" w:cs="Times New Roman"/>
              </w:rPr>
              <w:t>wysokiego ryzyka</w:t>
            </w:r>
            <w:r w:rsidRPr="00287645">
              <w:rPr>
                <w:rFonts w:ascii="Times New Roman" w:hAnsi="Times New Roman" w:cs="Times New Roman"/>
                <w:b/>
              </w:rPr>
              <w:t>.</w:t>
            </w:r>
          </w:p>
          <w:p w14:paraId="680A5592" w14:textId="77777777" w:rsidR="00CA1E9F" w:rsidRPr="00287645" w:rsidRDefault="00CA1E9F" w:rsidP="00B0470E">
            <w:pPr>
              <w:spacing w:after="200" w:line="276" w:lineRule="auto"/>
              <w:rPr>
                <w:rFonts w:ascii="Times New Roman" w:hAnsi="Times New Roman" w:cs="Times New Roman"/>
              </w:rPr>
            </w:pPr>
            <w:r w:rsidRPr="00287645">
              <w:rPr>
                <w:rFonts w:ascii="Times New Roman" w:hAnsi="Times New Roman" w:cs="Times New Roman"/>
              </w:rPr>
              <w:t xml:space="preserve">W związku z powyższym </w:t>
            </w:r>
            <w:r w:rsidRPr="00287645">
              <w:rPr>
                <w:rFonts w:ascii="Times New Roman" w:hAnsi="Times New Roman" w:cs="Times New Roman"/>
                <w:b/>
              </w:rPr>
              <w:t>nie ma konieczności</w:t>
            </w:r>
            <w:r w:rsidR="00B0470E" w:rsidRPr="00287645">
              <w:rPr>
                <w:rFonts w:ascii="Times New Roman" w:hAnsi="Times New Roman" w:cs="Times New Roman"/>
                <w:b/>
              </w:rPr>
              <w:t xml:space="preserve"> </w:t>
            </w:r>
            <w:r w:rsidRPr="00287645">
              <w:rPr>
                <w:rFonts w:ascii="Times New Roman" w:hAnsi="Times New Roman" w:cs="Times New Roman"/>
              </w:rPr>
              <w:t>dokonania dalszej oceny skutków dla ochrony danych zgodnie z art. 35 RODO.</w:t>
            </w:r>
          </w:p>
        </w:tc>
      </w:tr>
    </w:tbl>
    <w:p w14:paraId="7A2EF65F" w14:textId="5E609827" w:rsidR="00CA1E9F" w:rsidRPr="00287645" w:rsidRDefault="00CA1E9F" w:rsidP="00CA1E9F">
      <w:pPr>
        <w:rPr>
          <w:rFonts w:ascii="Times New Roman" w:hAnsi="Times New Roman" w:cs="Times New Roman"/>
          <w:b/>
        </w:rPr>
      </w:pPr>
    </w:p>
    <w:sectPr w:rsidR="00CA1E9F" w:rsidRPr="002876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76284" w14:textId="77777777" w:rsidR="00B60D66" w:rsidRDefault="00B60D66" w:rsidP="008B41E2">
      <w:pPr>
        <w:spacing w:after="0" w:line="240" w:lineRule="auto"/>
      </w:pPr>
      <w:r>
        <w:separator/>
      </w:r>
    </w:p>
  </w:endnote>
  <w:endnote w:type="continuationSeparator" w:id="0">
    <w:p w14:paraId="211FCB75" w14:textId="77777777" w:rsidR="00B60D66" w:rsidRDefault="00B60D66" w:rsidP="008B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F8352" w14:textId="77777777" w:rsidR="00B60D66" w:rsidRDefault="00B60D66" w:rsidP="008B41E2">
      <w:pPr>
        <w:spacing w:after="0" w:line="240" w:lineRule="auto"/>
      </w:pPr>
      <w:r>
        <w:separator/>
      </w:r>
    </w:p>
  </w:footnote>
  <w:footnote w:type="continuationSeparator" w:id="0">
    <w:p w14:paraId="27543242" w14:textId="77777777" w:rsidR="00B60D66" w:rsidRDefault="00B60D66" w:rsidP="008B41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6F20"/>
    <w:multiLevelType w:val="multilevel"/>
    <w:tmpl w:val="C7D82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D66D1A"/>
    <w:multiLevelType w:val="hybridMultilevel"/>
    <w:tmpl w:val="E08CE71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162E63"/>
    <w:multiLevelType w:val="multilevel"/>
    <w:tmpl w:val="92F07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34331F"/>
    <w:multiLevelType w:val="multilevel"/>
    <w:tmpl w:val="B5868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747295"/>
    <w:multiLevelType w:val="multilevel"/>
    <w:tmpl w:val="DCA89F9A"/>
    <w:lvl w:ilvl="0">
      <w:start w:val="1"/>
      <w:numFmt w:val="decimal"/>
      <w:lvlText w:val="%1)"/>
      <w:lvlJc w:val="left"/>
      <w:pPr>
        <w:tabs>
          <w:tab w:val="num" w:pos="720"/>
        </w:tabs>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AF04C2"/>
    <w:multiLevelType w:val="hybridMultilevel"/>
    <w:tmpl w:val="57A271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B72CA0"/>
    <w:multiLevelType w:val="hybridMultilevel"/>
    <w:tmpl w:val="86BAF7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93F3376"/>
    <w:multiLevelType w:val="multilevel"/>
    <w:tmpl w:val="E36A1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5F6C60"/>
    <w:multiLevelType w:val="multilevel"/>
    <w:tmpl w:val="B5868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A4268E1"/>
    <w:multiLevelType w:val="multilevel"/>
    <w:tmpl w:val="91367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C5955C1"/>
    <w:multiLevelType w:val="multilevel"/>
    <w:tmpl w:val="1FEAA9A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A123D9"/>
    <w:multiLevelType w:val="hybridMultilevel"/>
    <w:tmpl w:val="E08CE71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957400B"/>
    <w:multiLevelType w:val="hybridMultilevel"/>
    <w:tmpl w:val="1FFC7128"/>
    <w:lvl w:ilvl="0" w:tplc="913C3406">
      <w:start w:val="1"/>
      <w:numFmt w:val="decimal"/>
      <w:lvlText w:val="%1)"/>
      <w:lvlJc w:val="left"/>
      <w:pPr>
        <w:ind w:left="711" w:hanging="57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3" w15:restartNumberingAfterBreak="0">
    <w:nsid w:val="7C07752F"/>
    <w:multiLevelType w:val="multilevel"/>
    <w:tmpl w:val="BEEA9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E345E11"/>
    <w:multiLevelType w:val="hybridMultilevel"/>
    <w:tmpl w:val="E8709E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
  </w:num>
  <w:num w:numId="3">
    <w:abstractNumId w:val="0"/>
  </w:num>
  <w:num w:numId="4">
    <w:abstractNumId w:val="7"/>
  </w:num>
  <w:num w:numId="5">
    <w:abstractNumId w:val="8"/>
  </w:num>
  <w:num w:numId="6">
    <w:abstractNumId w:val="1"/>
  </w:num>
  <w:num w:numId="7">
    <w:abstractNumId w:val="3"/>
  </w:num>
  <w:num w:numId="8">
    <w:abstractNumId w:val="5"/>
  </w:num>
  <w:num w:numId="9">
    <w:abstractNumId w:val="12"/>
  </w:num>
  <w:num w:numId="10">
    <w:abstractNumId w:val="4"/>
  </w:num>
  <w:num w:numId="11">
    <w:abstractNumId w:val="13"/>
  </w:num>
  <w:num w:numId="12">
    <w:abstractNumId w:val="14"/>
  </w:num>
  <w:num w:numId="13">
    <w:abstractNumId w:val="9"/>
  </w:num>
  <w:num w:numId="14">
    <w:abstractNumId w:val="6"/>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012"/>
    <w:rsid w:val="00007AD4"/>
    <w:rsid w:val="000223AF"/>
    <w:rsid w:val="00034BC6"/>
    <w:rsid w:val="00072EF3"/>
    <w:rsid w:val="001F2A86"/>
    <w:rsid w:val="00200479"/>
    <w:rsid w:val="0022172C"/>
    <w:rsid w:val="0023794A"/>
    <w:rsid w:val="00276B42"/>
    <w:rsid w:val="00284012"/>
    <w:rsid w:val="00287645"/>
    <w:rsid w:val="00353E26"/>
    <w:rsid w:val="00356A22"/>
    <w:rsid w:val="0039006F"/>
    <w:rsid w:val="00390564"/>
    <w:rsid w:val="003A3A35"/>
    <w:rsid w:val="003A45DF"/>
    <w:rsid w:val="003F56F0"/>
    <w:rsid w:val="00420D50"/>
    <w:rsid w:val="00425681"/>
    <w:rsid w:val="00485255"/>
    <w:rsid w:val="004B4D27"/>
    <w:rsid w:val="005103E4"/>
    <w:rsid w:val="00612267"/>
    <w:rsid w:val="00617348"/>
    <w:rsid w:val="00691215"/>
    <w:rsid w:val="007011B0"/>
    <w:rsid w:val="0074666B"/>
    <w:rsid w:val="00757AEE"/>
    <w:rsid w:val="00762595"/>
    <w:rsid w:val="00794B78"/>
    <w:rsid w:val="0079525E"/>
    <w:rsid w:val="007C31FD"/>
    <w:rsid w:val="007D0D78"/>
    <w:rsid w:val="008266CA"/>
    <w:rsid w:val="00883B3F"/>
    <w:rsid w:val="008B41E2"/>
    <w:rsid w:val="00916161"/>
    <w:rsid w:val="00922F69"/>
    <w:rsid w:val="00976E30"/>
    <w:rsid w:val="00985A74"/>
    <w:rsid w:val="009904A1"/>
    <w:rsid w:val="009A18B8"/>
    <w:rsid w:val="009C483F"/>
    <w:rsid w:val="009D1629"/>
    <w:rsid w:val="009E3D3C"/>
    <w:rsid w:val="00A1209D"/>
    <w:rsid w:val="00A5604C"/>
    <w:rsid w:val="00AA2584"/>
    <w:rsid w:val="00AF1052"/>
    <w:rsid w:val="00B0470E"/>
    <w:rsid w:val="00B50EBF"/>
    <w:rsid w:val="00B60D66"/>
    <w:rsid w:val="00B620BD"/>
    <w:rsid w:val="00BC1082"/>
    <w:rsid w:val="00BD7FE4"/>
    <w:rsid w:val="00C5336E"/>
    <w:rsid w:val="00C832B3"/>
    <w:rsid w:val="00CA1E9F"/>
    <w:rsid w:val="00CC0BF8"/>
    <w:rsid w:val="00D276D9"/>
    <w:rsid w:val="00D60D77"/>
    <w:rsid w:val="00DC6A67"/>
    <w:rsid w:val="00DD1967"/>
    <w:rsid w:val="00DF5D37"/>
    <w:rsid w:val="00E03B71"/>
    <w:rsid w:val="00E2650C"/>
    <w:rsid w:val="00E435DF"/>
    <w:rsid w:val="00E45DDF"/>
    <w:rsid w:val="00ED159E"/>
    <w:rsid w:val="00EE2DCE"/>
    <w:rsid w:val="00F41713"/>
    <w:rsid w:val="00F44721"/>
    <w:rsid w:val="00F75DDC"/>
    <w:rsid w:val="00F86709"/>
    <w:rsid w:val="00FD5A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7FA37B"/>
  <w15:docId w15:val="{87DF52D4-F651-4876-8242-7263279DC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cimalAligned">
    <w:name w:val="Decimal Aligned"/>
    <w:basedOn w:val="Normalny"/>
    <w:uiPriority w:val="40"/>
    <w:qFormat/>
    <w:rsid w:val="005103E4"/>
    <w:pPr>
      <w:tabs>
        <w:tab w:val="decimal" w:pos="360"/>
      </w:tabs>
    </w:pPr>
    <w:rPr>
      <w:lang w:eastAsia="pl-PL"/>
    </w:rPr>
  </w:style>
  <w:style w:type="paragraph" w:styleId="Tekstprzypisudolnego">
    <w:name w:val="footnote text"/>
    <w:basedOn w:val="Normalny"/>
    <w:link w:val="TekstprzypisudolnegoZnak"/>
    <w:uiPriority w:val="99"/>
    <w:unhideWhenUsed/>
    <w:rsid w:val="005103E4"/>
    <w:pPr>
      <w:spacing w:after="0" w:line="240" w:lineRule="auto"/>
    </w:pPr>
    <w:rPr>
      <w:rFonts w:eastAsiaTheme="minorEastAsia"/>
      <w:sz w:val="20"/>
      <w:szCs w:val="20"/>
      <w:lang w:eastAsia="pl-PL"/>
    </w:rPr>
  </w:style>
  <w:style w:type="character" w:customStyle="1" w:styleId="TekstprzypisudolnegoZnak">
    <w:name w:val="Tekst przypisu dolnego Znak"/>
    <w:basedOn w:val="Domylnaczcionkaakapitu"/>
    <w:link w:val="Tekstprzypisudolnego"/>
    <w:uiPriority w:val="99"/>
    <w:rsid w:val="005103E4"/>
    <w:rPr>
      <w:rFonts w:eastAsiaTheme="minorEastAsia"/>
      <w:sz w:val="20"/>
      <w:szCs w:val="20"/>
      <w:lang w:eastAsia="pl-PL"/>
    </w:rPr>
  </w:style>
  <w:style w:type="character" w:styleId="Wyrnieniedelikatne">
    <w:name w:val="Subtle Emphasis"/>
    <w:basedOn w:val="Domylnaczcionkaakapitu"/>
    <w:uiPriority w:val="19"/>
    <w:qFormat/>
    <w:rsid w:val="005103E4"/>
    <w:rPr>
      <w:i/>
      <w:iCs/>
      <w:color w:val="7F7F7F" w:themeColor="text1" w:themeTint="80"/>
    </w:rPr>
  </w:style>
  <w:style w:type="table" w:styleId="Jasnecieniowanieakcent1">
    <w:name w:val="Light Shading Accent 1"/>
    <w:basedOn w:val="Standardowy"/>
    <w:uiPriority w:val="60"/>
    <w:rsid w:val="005103E4"/>
    <w:pPr>
      <w:spacing w:after="0" w:line="240" w:lineRule="auto"/>
    </w:pPr>
    <w:rPr>
      <w:rFonts w:eastAsiaTheme="minorEastAsia"/>
      <w:color w:val="365F91" w:themeColor="accent1" w:themeShade="BF"/>
      <w:lang w:eastAsia="pl-PL"/>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ela-Siatka">
    <w:name w:val="Table Grid"/>
    <w:basedOn w:val="Standardowy"/>
    <w:uiPriority w:val="59"/>
    <w:rsid w:val="005103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F86709"/>
    <w:pPr>
      <w:ind w:left="720"/>
      <w:contextualSpacing/>
    </w:pPr>
  </w:style>
  <w:style w:type="character" w:styleId="Odwoanieprzypisudolnego">
    <w:name w:val="footnote reference"/>
    <w:basedOn w:val="Domylnaczcionkaakapitu"/>
    <w:uiPriority w:val="99"/>
    <w:semiHidden/>
    <w:unhideWhenUsed/>
    <w:rsid w:val="008B41E2"/>
    <w:rPr>
      <w:vertAlign w:val="superscript"/>
    </w:rPr>
  </w:style>
  <w:style w:type="paragraph" w:styleId="Tekstprzypisukocowego">
    <w:name w:val="endnote text"/>
    <w:basedOn w:val="Normalny"/>
    <w:link w:val="TekstprzypisukocowegoZnak"/>
    <w:uiPriority w:val="99"/>
    <w:semiHidden/>
    <w:unhideWhenUsed/>
    <w:rsid w:val="00007AD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07AD4"/>
    <w:rPr>
      <w:sz w:val="20"/>
      <w:szCs w:val="20"/>
    </w:rPr>
  </w:style>
  <w:style w:type="character" w:styleId="Odwoanieprzypisukocowego">
    <w:name w:val="endnote reference"/>
    <w:basedOn w:val="Domylnaczcionkaakapitu"/>
    <w:uiPriority w:val="99"/>
    <w:semiHidden/>
    <w:unhideWhenUsed/>
    <w:rsid w:val="00007AD4"/>
    <w:rPr>
      <w:vertAlign w:val="superscript"/>
    </w:rPr>
  </w:style>
  <w:style w:type="paragraph" w:styleId="Nagwek">
    <w:name w:val="header"/>
    <w:basedOn w:val="Normalny"/>
    <w:link w:val="NagwekZnak"/>
    <w:uiPriority w:val="99"/>
    <w:unhideWhenUsed/>
    <w:rsid w:val="00A560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604C"/>
  </w:style>
  <w:style w:type="paragraph" w:styleId="Stopka">
    <w:name w:val="footer"/>
    <w:basedOn w:val="Normalny"/>
    <w:link w:val="StopkaZnak"/>
    <w:uiPriority w:val="99"/>
    <w:unhideWhenUsed/>
    <w:rsid w:val="00A560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604C"/>
  </w:style>
  <w:style w:type="paragraph" w:styleId="Tekstdymka">
    <w:name w:val="Balloon Text"/>
    <w:basedOn w:val="Normalny"/>
    <w:link w:val="TekstdymkaZnak"/>
    <w:uiPriority w:val="99"/>
    <w:semiHidden/>
    <w:unhideWhenUsed/>
    <w:rsid w:val="000223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223AF"/>
    <w:rPr>
      <w:rFonts w:ascii="Segoe UI" w:hAnsi="Segoe UI" w:cs="Segoe UI"/>
      <w:sz w:val="18"/>
      <w:szCs w:val="18"/>
    </w:rPr>
  </w:style>
  <w:style w:type="character" w:customStyle="1" w:styleId="Teksttreci">
    <w:name w:val="Tekst treści_"/>
    <w:basedOn w:val="Domylnaczcionkaakapitu"/>
    <w:link w:val="Teksttreci0"/>
    <w:rsid w:val="00B0470E"/>
    <w:rPr>
      <w:sz w:val="19"/>
      <w:szCs w:val="19"/>
      <w:shd w:val="clear" w:color="auto" w:fill="FFFFFF"/>
    </w:rPr>
  </w:style>
  <w:style w:type="paragraph" w:customStyle="1" w:styleId="Teksttreci0">
    <w:name w:val="Tekst treści"/>
    <w:basedOn w:val="Normalny"/>
    <w:link w:val="Teksttreci"/>
    <w:rsid w:val="00B0470E"/>
    <w:pPr>
      <w:widowControl w:val="0"/>
      <w:shd w:val="clear" w:color="auto" w:fill="FFFFFF"/>
      <w:spacing w:after="0" w:line="221" w:lineRule="exact"/>
      <w:ind w:hanging="1660"/>
      <w:jc w:val="center"/>
    </w:pPr>
    <w:rPr>
      <w:sz w:val="19"/>
      <w:szCs w:val="19"/>
    </w:rPr>
  </w:style>
  <w:style w:type="character" w:styleId="Odwoaniedokomentarza">
    <w:name w:val="annotation reference"/>
    <w:basedOn w:val="Domylnaczcionkaakapitu"/>
    <w:uiPriority w:val="99"/>
    <w:semiHidden/>
    <w:unhideWhenUsed/>
    <w:rsid w:val="00E2650C"/>
    <w:rPr>
      <w:sz w:val="16"/>
      <w:szCs w:val="16"/>
    </w:rPr>
  </w:style>
  <w:style w:type="paragraph" w:styleId="Tekstkomentarza">
    <w:name w:val="annotation text"/>
    <w:basedOn w:val="Normalny"/>
    <w:link w:val="TekstkomentarzaZnak"/>
    <w:uiPriority w:val="99"/>
    <w:semiHidden/>
    <w:unhideWhenUsed/>
    <w:rsid w:val="00E265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2650C"/>
    <w:rPr>
      <w:sz w:val="20"/>
      <w:szCs w:val="20"/>
    </w:rPr>
  </w:style>
  <w:style w:type="paragraph" w:styleId="Tematkomentarza">
    <w:name w:val="annotation subject"/>
    <w:basedOn w:val="Tekstkomentarza"/>
    <w:next w:val="Tekstkomentarza"/>
    <w:link w:val="TematkomentarzaZnak"/>
    <w:uiPriority w:val="99"/>
    <w:semiHidden/>
    <w:unhideWhenUsed/>
    <w:rsid w:val="00E2650C"/>
    <w:rPr>
      <w:b/>
      <w:bCs/>
    </w:rPr>
  </w:style>
  <w:style w:type="character" w:customStyle="1" w:styleId="TematkomentarzaZnak">
    <w:name w:val="Temat komentarza Znak"/>
    <w:basedOn w:val="TekstkomentarzaZnak"/>
    <w:link w:val="Tematkomentarza"/>
    <w:uiPriority w:val="99"/>
    <w:semiHidden/>
    <w:rsid w:val="00E265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87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9F26D-1FBE-438D-B939-923E52E21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2993</Words>
  <Characters>17960</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Strzałkowska Agnieszka</dc:creator>
  <cp:lastModifiedBy>Porzycka Magdalena</cp:lastModifiedBy>
  <cp:revision>6</cp:revision>
  <cp:lastPrinted>2018-03-28T08:18:00Z</cp:lastPrinted>
  <dcterms:created xsi:type="dcterms:W3CDTF">2023-06-14T10:32:00Z</dcterms:created>
  <dcterms:modified xsi:type="dcterms:W3CDTF">2024-10-16T09:53:00Z</dcterms:modified>
</cp:coreProperties>
</file>