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0774" w:type="dxa"/>
        <w:tblInd w:w="-856" w:type="dxa"/>
        <w:tblLook w:val="04A0" w:firstRow="1" w:lastRow="0" w:firstColumn="1" w:lastColumn="0" w:noHBand="0" w:noVBand="1"/>
      </w:tblPr>
      <w:tblGrid>
        <w:gridCol w:w="4112"/>
        <w:gridCol w:w="6662"/>
      </w:tblGrid>
      <w:tr w:rsidR="002B181E" w:rsidTr="00B36EE0">
        <w:trPr>
          <w:trHeight w:val="850"/>
        </w:trPr>
        <w:tc>
          <w:tcPr>
            <w:tcW w:w="10774" w:type="dxa"/>
            <w:gridSpan w:val="2"/>
            <w:shd w:val="clear" w:color="auto" w:fill="D9D9D9" w:themeFill="background1" w:themeFillShade="D9"/>
            <w:vAlign w:val="center"/>
          </w:tcPr>
          <w:p w:rsidR="002B181E" w:rsidRPr="00785873" w:rsidRDefault="00F13656" w:rsidP="00785873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="002B181E">
              <w:rPr>
                <w:b/>
              </w:rPr>
              <w:t>abela informacyjna</w:t>
            </w:r>
            <w:r w:rsidR="00785873">
              <w:rPr>
                <w:b/>
              </w:rPr>
              <w:br/>
              <w:t>do w</w:t>
            </w:r>
            <w:r w:rsidR="00785873" w:rsidRPr="000C1025">
              <w:rPr>
                <w:b/>
              </w:rPr>
              <w:t>niosk</w:t>
            </w:r>
            <w:r w:rsidR="00785873">
              <w:rPr>
                <w:b/>
              </w:rPr>
              <w:t>u</w:t>
            </w:r>
            <w:r w:rsidR="00785873" w:rsidRPr="000C1025">
              <w:rPr>
                <w:b/>
              </w:rPr>
              <w:t xml:space="preserve"> o zastosowanie trybu odrębnego postępowania </w:t>
            </w:r>
            <w:r w:rsidR="00785873">
              <w:rPr>
                <w:b/>
              </w:rPr>
              <w:t>z projektem dokumentu rządowego</w:t>
            </w:r>
          </w:p>
        </w:tc>
      </w:tr>
      <w:tr w:rsidR="002B181E" w:rsidTr="00B36EE0">
        <w:trPr>
          <w:trHeight w:val="419"/>
        </w:trPr>
        <w:tc>
          <w:tcPr>
            <w:tcW w:w="10774" w:type="dxa"/>
            <w:gridSpan w:val="2"/>
            <w:shd w:val="clear" w:color="auto" w:fill="D9D9D9" w:themeFill="background1" w:themeFillShade="D9"/>
            <w:vAlign w:val="center"/>
          </w:tcPr>
          <w:p w:rsidR="0012597B" w:rsidRPr="00381BC0" w:rsidRDefault="002B181E" w:rsidP="0012597B">
            <w:pPr>
              <w:rPr>
                <w:b/>
              </w:rPr>
            </w:pPr>
            <w:r w:rsidRPr="00381BC0">
              <w:rPr>
                <w:b/>
              </w:rPr>
              <w:t>Tyt</w:t>
            </w:r>
            <w:r w:rsidR="00381BC0">
              <w:rPr>
                <w:b/>
              </w:rPr>
              <w:t xml:space="preserve">uł projektu </w:t>
            </w:r>
          </w:p>
        </w:tc>
      </w:tr>
      <w:tr w:rsidR="00F13656" w:rsidTr="00B36EE0">
        <w:trPr>
          <w:trHeight w:val="542"/>
        </w:trPr>
        <w:tc>
          <w:tcPr>
            <w:tcW w:w="10774" w:type="dxa"/>
            <w:gridSpan w:val="2"/>
            <w:shd w:val="clear" w:color="auto" w:fill="FFFFFF" w:themeFill="background1"/>
            <w:vAlign w:val="center"/>
          </w:tcPr>
          <w:p w:rsidR="00F13656" w:rsidRPr="00381BC0" w:rsidRDefault="003824EE" w:rsidP="00B8724C">
            <w:pPr>
              <w:rPr>
                <w:b/>
              </w:rPr>
            </w:pPr>
            <w:r>
              <w:t xml:space="preserve">Ustawa </w:t>
            </w:r>
            <w:r w:rsidRPr="00CE341C">
              <w:t>o zmianie ustawy</w:t>
            </w:r>
            <w:r w:rsidR="00B8724C">
              <w:t xml:space="preserve"> –</w:t>
            </w:r>
            <w:r w:rsidRPr="00CE341C">
              <w:t xml:space="preserve"> </w:t>
            </w:r>
            <w:r w:rsidR="00B8724C">
              <w:t>Prawo lotnicze</w:t>
            </w:r>
            <w:r w:rsidRPr="00CE341C">
              <w:t xml:space="preserve"> oraz niektórych innych ustaw</w:t>
            </w:r>
          </w:p>
        </w:tc>
      </w:tr>
      <w:tr w:rsidR="00F13656" w:rsidRPr="002B181E" w:rsidTr="00B36EE0">
        <w:trPr>
          <w:trHeight w:val="422"/>
        </w:trPr>
        <w:tc>
          <w:tcPr>
            <w:tcW w:w="10774" w:type="dxa"/>
            <w:gridSpan w:val="2"/>
            <w:shd w:val="clear" w:color="auto" w:fill="D9D9D9" w:themeFill="background1" w:themeFillShade="D9"/>
            <w:vAlign w:val="center"/>
          </w:tcPr>
          <w:p w:rsidR="00F13656" w:rsidRPr="002B181E" w:rsidRDefault="00F13656" w:rsidP="00785873">
            <w:pPr>
              <w:rPr>
                <w:b/>
              </w:rPr>
            </w:pPr>
            <w:r>
              <w:rPr>
                <w:b/>
              </w:rPr>
              <w:t>Organ wnioskujący</w:t>
            </w:r>
          </w:p>
        </w:tc>
      </w:tr>
      <w:tr w:rsidR="00F13656" w:rsidRPr="00381BC0" w:rsidTr="00B36EE0">
        <w:trPr>
          <w:trHeight w:val="557"/>
        </w:trPr>
        <w:tc>
          <w:tcPr>
            <w:tcW w:w="10774" w:type="dxa"/>
            <w:gridSpan w:val="2"/>
            <w:vAlign w:val="center"/>
          </w:tcPr>
          <w:p w:rsidR="00F13656" w:rsidRPr="00381BC0" w:rsidRDefault="003824EE" w:rsidP="00785873">
            <w:r>
              <w:t>Minister Infrastruktury</w:t>
            </w:r>
          </w:p>
        </w:tc>
      </w:tr>
      <w:tr w:rsidR="00F13656" w:rsidTr="00B36EE0">
        <w:trPr>
          <w:trHeight w:val="453"/>
        </w:trPr>
        <w:tc>
          <w:tcPr>
            <w:tcW w:w="10774" w:type="dxa"/>
            <w:gridSpan w:val="2"/>
            <w:shd w:val="clear" w:color="auto" w:fill="D9D9D9" w:themeFill="background1" w:themeFillShade="D9"/>
            <w:vAlign w:val="center"/>
          </w:tcPr>
          <w:p w:rsidR="00F13656" w:rsidRDefault="00F13656" w:rsidP="00785873">
            <w:pPr>
              <w:rPr>
                <w:b/>
              </w:rPr>
            </w:pPr>
            <w:r>
              <w:rPr>
                <w:b/>
              </w:rPr>
              <w:t>Dane kontaktowe osób prowadzących projekt</w:t>
            </w:r>
          </w:p>
          <w:p w:rsidR="00165B5A" w:rsidRDefault="00165B5A" w:rsidP="0012597B">
            <w:pPr>
              <w:rPr>
                <w:b/>
              </w:rPr>
            </w:pPr>
            <w:r w:rsidRPr="002D5057">
              <w:rPr>
                <w:i/>
                <w:sz w:val="18"/>
                <w:szCs w:val="18"/>
              </w:rPr>
              <w:t xml:space="preserve">Imię, nazwisko, stanowisko, </w:t>
            </w:r>
            <w:r>
              <w:rPr>
                <w:i/>
                <w:sz w:val="18"/>
                <w:szCs w:val="18"/>
              </w:rPr>
              <w:t>nr tel.</w:t>
            </w:r>
          </w:p>
        </w:tc>
      </w:tr>
      <w:tr w:rsidR="00F13656" w:rsidTr="00B36EE0">
        <w:trPr>
          <w:trHeight w:val="418"/>
        </w:trPr>
        <w:tc>
          <w:tcPr>
            <w:tcW w:w="4112" w:type="dxa"/>
            <w:vAlign w:val="center"/>
          </w:tcPr>
          <w:p w:rsidR="00F13656" w:rsidRPr="00785873" w:rsidRDefault="00F13656" w:rsidP="00785873">
            <w:pPr>
              <w:rPr>
                <w:i/>
              </w:rPr>
            </w:pPr>
            <w:r w:rsidRPr="00785873">
              <w:rPr>
                <w:i/>
              </w:rPr>
              <w:t>Członek kierownictwa</w:t>
            </w:r>
          </w:p>
        </w:tc>
        <w:tc>
          <w:tcPr>
            <w:tcW w:w="6662" w:type="dxa"/>
            <w:vAlign w:val="center"/>
          </w:tcPr>
          <w:p w:rsidR="00F13656" w:rsidRPr="003824EE" w:rsidRDefault="003F26C3" w:rsidP="00B8724C">
            <w:r>
              <w:t>Maciej Lasek</w:t>
            </w:r>
            <w:r w:rsidR="003824EE" w:rsidRPr="003824EE">
              <w:t xml:space="preserve"> – </w:t>
            </w:r>
            <w:r>
              <w:t xml:space="preserve">Sekretarz Stanu w </w:t>
            </w:r>
            <w:r w:rsidR="00B8724C">
              <w:t>Minister</w:t>
            </w:r>
            <w:r>
              <w:t>stwie</w:t>
            </w:r>
            <w:r w:rsidR="003824EE" w:rsidRPr="003824EE">
              <w:t xml:space="preserve"> Infrastruktury</w:t>
            </w:r>
          </w:p>
        </w:tc>
      </w:tr>
      <w:tr w:rsidR="00F13656" w:rsidTr="00B36EE0">
        <w:trPr>
          <w:trHeight w:val="410"/>
        </w:trPr>
        <w:tc>
          <w:tcPr>
            <w:tcW w:w="4112" w:type="dxa"/>
            <w:vAlign w:val="center"/>
          </w:tcPr>
          <w:p w:rsidR="00F13656" w:rsidRPr="00785873" w:rsidRDefault="00F13656" w:rsidP="00785873">
            <w:pPr>
              <w:rPr>
                <w:i/>
              </w:rPr>
            </w:pPr>
            <w:r w:rsidRPr="00785873">
              <w:rPr>
                <w:i/>
              </w:rPr>
              <w:t>Osoba do kontaktów roboczych</w:t>
            </w:r>
          </w:p>
        </w:tc>
        <w:tc>
          <w:tcPr>
            <w:tcW w:w="6662" w:type="dxa"/>
            <w:vAlign w:val="center"/>
          </w:tcPr>
          <w:p w:rsidR="00BE79F2" w:rsidRPr="003824EE" w:rsidRDefault="005D477E" w:rsidP="00A41B70">
            <w:pPr>
              <w:jc w:val="both"/>
            </w:pPr>
            <w:r w:rsidRPr="005D477E">
              <w:t xml:space="preserve">Magdalena </w:t>
            </w:r>
            <w:proofErr w:type="spellStart"/>
            <w:r w:rsidRPr="005D477E">
              <w:t>Porzycka</w:t>
            </w:r>
            <w:proofErr w:type="spellEnd"/>
            <w:r w:rsidRPr="005D477E">
              <w:t xml:space="preserve"> – Naczelnik Wydziału Prawnego w Departamencie Lotnictwa </w:t>
            </w:r>
            <w:r w:rsidR="0064364C">
              <w:t xml:space="preserve">w </w:t>
            </w:r>
            <w:r w:rsidRPr="005D477E">
              <w:t>Ministerstw</w:t>
            </w:r>
            <w:r w:rsidR="0064364C">
              <w:t>ie</w:t>
            </w:r>
            <w:r w:rsidRPr="005D477E">
              <w:t xml:space="preserve"> Infrastruktury (tel. 22</w:t>
            </w:r>
            <w:r w:rsidR="0064364C">
              <w:t xml:space="preserve"> </w:t>
            </w:r>
            <w:r w:rsidRPr="005D477E">
              <w:t xml:space="preserve">630 14 47, e-mail: </w:t>
            </w:r>
            <w:hyperlink r:id="rId5" w:history="1">
              <w:r w:rsidRPr="005D477E">
                <w:rPr>
                  <w:rStyle w:val="Hipercze"/>
                </w:rPr>
                <w:t>magdalena.porzycka@mi.gov.pl</w:t>
              </w:r>
            </w:hyperlink>
            <w:r w:rsidRPr="005D477E">
              <w:t>)</w:t>
            </w:r>
          </w:p>
        </w:tc>
      </w:tr>
      <w:tr w:rsidR="00381BC0" w:rsidTr="00B36EE0">
        <w:trPr>
          <w:trHeight w:val="572"/>
        </w:trPr>
        <w:tc>
          <w:tcPr>
            <w:tcW w:w="10774" w:type="dxa"/>
            <w:gridSpan w:val="2"/>
            <w:shd w:val="clear" w:color="auto" w:fill="D9D9D9" w:themeFill="background1" w:themeFillShade="D9"/>
            <w:vAlign w:val="center"/>
          </w:tcPr>
          <w:p w:rsidR="00381BC0" w:rsidRDefault="0012597B" w:rsidP="00785873">
            <w:pPr>
              <w:rPr>
                <w:b/>
              </w:rPr>
            </w:pPr>
            <w:r>
              <w:rPr>
                <w:b/>
              </w:rPr>
              <w:t>Istota projektu</w:t>
            </w:r>
          </w:p>
          <w:p w:rsidR="00F13656" w:rsidRPr="00165B5A" w:rsidRDefault="00F13656" w:rsidP="0012597B">
            <w:pPr>
              <w:rPr>
                <w:i/>
                <w:sz w:val="18"/>
                <w:szCs w:val="18"/>
              </w:rPr>
            </w:pPr>
            <w:r w:rsidRPr="00165B5A">
              <w:rPr>
                <w:i/>
                <w:sz w:val="18"/>
                <w:szCs w:val="18"/>
              </w:rPr>
              <w:t>Syntetyczny opis</w:t>
            </w:r>
          </w:p>
        </w:tc>
      </w:tr>
      <w:tr w:rsidR="00B95E72" w:rsidTr="00B36EE0">
        <w:trPr>
          <w:trHeight w:val="505"/>
        </w:trPr>
        <w:tc>
          <w:tcPr>
            <w:tcW w:w="10774" w:type="dxa"/>
            <w:gridSpan w:val="2"/>
            <w:vAlign w:val="center"/>
          </w:tcPr>
          <w:p w:rsidR="00B8724C" w:rsidRPr="00B8724C" w:rsidRDefault="00B8724C" w:rsidP="00A41B70">
            <w:pPr>
              <w:spacing w:before="120" w:after="120"/>
              <w:jc w:val="both"/>
              <w:rPr>
                <w:rFonts w:cstheme="minorHAnsi"/>
              </w:rPr>
            </w:pPr>
            <w:r w:rsidRPr="00B8724C">
              <w:rPr>
                <w:rFonts w:cstheme="minorHAnsi"/>
              </w:rPr>
              <w:t xml:space="preserve">W związku z rozpoczęciem stosowania z dniem 31 grudnia 2020 r. przepisów prawa Unii Europejskiej dotyczących systemów bezzałogowych statków powietrznych </w:t>
            </w:r>
            <w:r w:rsidR="0064364C">
              <w:rPr>
                <w:rFonts w:cstheme="minorHAnsi"/>
              </w:rPr>
              <w:t xml:space="preserve">(BSP) </w:t>
            </w:r>
            <w:r w:rsidRPr="00B8724C">
              <w:rPr>
                <w:rFonts w:cstheme="minorHAnsi"/>
              </w:rPr>
              <w:t>niezbędne stało się dostosowanie ustawy z dnia 3 lipca 2002 r. – Prawo lotnicze (Dz. U. z 202</w:t>
            </w:r>
            <w:r w:rsidR="00147E10">
              <w:rPr>
                <w:rFonts w:cstheme="minorHAnsi"/>
              </w:rPr>
              <w:t>3</w:t>
            </w:r>
            <w:r w:rsidRPr="00B8724C">
              <w:rPr>
                <w:rFonts w:cstheme="minorHAnsi"/>
              </w:rPr>
              <w:t xml:space="preserve"> r. poz. </w:t>
            </w:r>
            <w:r w:rsidR="00147E10">
              <w:rPr>
                <w:rFonts w:cstheme="minorHAnsi"/>
              </w:rPr>
              <w:t>2110</w:t>
            </w:r>
            <w:r w:rsidR="00C75C78">
              <w:rPr>
                <w:rFonts w:cstheme="minorHAnsi"/>
              </w:rPr>
              <w:t xml:space="preserve">, z </w:t>
            </w:r>
            <w:proofErr w:type="spellStart"/>
            <w:r w:rsidR="00C75C78">
              <w:rPr>
                <w:rFonts w:cstheme="minorHAnsi"/>
              </w:rPr>
              <w:t>późn</w:t>
            </w:r>
            <w:proofErr w:type="spellEnd"/>
            <w:r w:rsidR="00C75C78">
              <w:rPr>
                <w:rFonts w:cstheme="minorHAnsi"/>
              </w:rPr>
              <w:t>. zm.</w:t>
            </w:r>
            <w:r>
              <w:rPr>
                <w:rFonts w:cstheme="minorHAnsi"/>
              </w:rPr>
              <w:t>)</w:t>
            </w:r>
            <w:r w:rsidRPr="00B8724C">
              <w:rPr>
                <w:rFonts w:cstheme="minorHAnsi"/>
              </w:rPr>
              <w:t xml:space="preserve"> do rozwiązań zawartych w</w:t>
            </w:r>
            <w:r>
              <w:rPr>
                <w:rFonts w:cstheme="minorHAnsi"/>
              </w:rPr>
              <w:t xml:space="preserve"> rozporządzeniach unijnych.</w:t>
            </w:r>
          </w:p>
          <w:p w:rsidR="00B8724C" w:rsidRPr="00B8724C" w:rsidRDefault="00B8724C" w:rsidP="00A41B70">
            <w:pPr>
              <w:spacing w:before="120"/>
              <w:jc w:val="both"/>
              <w:rPr>
                <w:rFonts w:cstheme="minorHAnsi"/>
              </w:rPr>
            </w:pPr>
            <w:r w:rsidRPr="00B8724C">
              <w:rPr>
                <w:rFonts w:cstheme="minorHAnsi"/>
              </w:rPr>
              <w:t>W projekcie przewiduje się w szczególności:</w:t>
            </w:r>
          </w:p>
          <w:p w:rsidR="00B8724C" w:rsidRPr="00A41B70" w:rsidRDefault="00B8724C" w:rsidP="00A41B70">
            <w:pPr>
              <w:pStyle w:val="Akapitzlist"/>
              <w:numPr>
                <w:ilvl w:val="0"/>
                <w:numId w:val="4"/>
              </w:numPr>
              <w:jc w:val="both"/>
              <w:rPr>
                <w:rFonts w:cstheme="minorHAnsi"/>
              </w:rPr>
            </w:pPr>
            <w:r w:rsidRPr="00147E10">
              <w:rPr>
                <w:rFonts w:cstheme="minorHAnsi"/>
              </w:rPr>
              <w:t xml:space="preserve">wskazanie organów uprawnionych do wykonywania określonych w </w:t>
            </w:r>
            <w:r w:rsidR="0064364C">
              <w:rPr>
                <w:rFonts w:cstheme="minorHAnsi"/>
              </w:rPr>
              <w:t>przepisach prawa UE</w:t>
            </w:r>
            <w:r w:rsidRPr="00A41B70">
              <w:rPr>
                <w:rFonts w:cstheme="minorHAnsi"/>
              </w:rPr>
              <w:t xml:space="preserve"> zadań i kompetencji państwa członkowskiego i organu właściwego;</w:t>
            </w:r>
          </w:p>
          <w:p w:rsidR="00B8724C" w:rsidRPr="00A41B70" w:rsidRDefault="00B8724C" w:rsidP="00A41B70">
            <w:pPr>
              <w:pStyle w:val="Akapitzlist"/>
              <w:numPr>
                <w:ilvl w:val="0"/>
                <w:numId w:val="4"/>
              </w:numPr>
              <w:jc w:val="both"/>
              <w:rPr>
                <w:rFonts w:cstheme="minorHAnsi"/>
              </w:rPr>
            </w:pPr>
            <w:r w:rsidRPr="00A41B70">
              <w:rPr>
                <w:rFonts w:cstheme="minorHAnsi"/>
              </w:rPr>
              <w:t>określenie zasad wykonywania operacji z użyciem systemów BSP;</w:t>
            </w:r>
          </w:p>
          <w:p w:rsidR="00B8724C" w:rsidRPr="00A41B70" w:rsidRDefault="00B8724C" w:rsidP="00A41B70">
            <w:pPr>
              <w:pStyle w:val="Akapitzlist"/>
              <w:numPr>
                <w:ilvl w:val="0"/>
                <w:numId w:val="4"/>
              </w:numPr>
              <w:jc w:val="both"/>
              <w:rPr>
                <w:rFonts w:cstheme="minorHAnsi"/>
              </w:rPr>
            </w:pPr>
            <w:r w:rsidRPr="00A41B70">
              <w:rPr>
                <w:rFonts w:cstheme="minorHAnsi"/>
              </w:rPr>
              <w:t>uregulowanie możliwości wyznaczania przez P</w:t>
            </w:r>
            <w:r w:rsidR="0064364C">
              <w:rPr>
                <w:rFonts w:cstheme="minorHAnsi"/>
              </w:rPr>
              <w:t xml:space="preserve">olską </w:t>
            </w:r>
            <w:r w:rsidRPr="00A41B70">
              <w:rPr>
                <w:rFonts w:cstheme="minorHAnsi"/>
              </w:rPr>
              <w:t>A</w:t>
            </w:r>
            <w:r w:rsidR="0064364C">
              <w:rPr>
                <w:rFonts w:cstheme="minorHAnsi"/>
              </w:rPr>
              <w:t xml:space="preserve">gencję </w:t>
            </w:r>
            <w:r w:rsidRPr="00A41B70">
              <w:rPr>
                <w:rFonts w:cstheme="minorHAnsi"/>
              </w:rPr>
              <w:t>Ż</w:t>
            </w:r>
            <w:r w:rsidR="0064364C">
              <w:rPr>
                <w:rFonts w:cstheme="minorHAnsi"/>
              </w:rPr>
              <w:t xml:space="preserve">eglugi </w:t>
            </w:r>
            <w:r w:rsidRPr="00A41B70">
              <w:rPr>
                <w:rFonts w:cstheme="minorHAnsi"/>
              </w:rPr>
              <w:t>P</w:t>
            </w:r>
            <w:r w:rsidR="0064364C">
              <w:rPr>
                <w:rFonts w:cstheme="minorHAnsi"/>
              </w:rPr>
              <w:t>owietrznej</w:t>
            </w:r>
            <w:r w:rsidRPr="00A41B70">
              <w:rPr>
                <w:rFonts w:cstheme="minorHAnsi"/>
              </w:rPr>
              <w:t xml:space="preserve"> </w:t>
            </w:r>
            <w:r w:rsidR="0064364C">
              <w:rPr>
                <w:rFonts w:cstheme="minorHAnsi"/>
              </w:rPr>
              <w:t xml:space="preserve">(PAŻP) </w:t>
            </w:r>
            <w:r w:rsidRPr="00A41B70">
              <w:rPr>
                <w:rFonts w:cstheme="minorHAnsi"/>
              </w:rPr>
              <w:t>stref geograficznych dla systemów BSP, przedłużenia obowiązywania stref geograficznych dla systemów BSP i ponownego wyznaczania stref geograficznych dla BSP, a także procedury postępowania z wnioskami składanymi w tej sprawie;</w:t>
            </w:r>
          </w:p>
          <w:p w:rsidR="00B8724C" w:rsidRPr="00A41B70" w:rsidRDefault="00B8724C" w:rsidP="00A41B70">
            <w:pPr>
              <w:pStyle w:val="Akapitzlist"/>
              <w:numPr>
                <w:ilvl w:val="0"/>
                <w:numId w:val="4"/>
              </w:numPr>
              <w:jc w:val="both"/>
              <w:rPr>
                <w:rFonts w:cstheme="minorHAnsi"/>
              </w:rPr>
            </w:pPr>
            <w:r w:rsidRPr="00A41B70">
              <w:rPr>
                <w:rFonts w:cstheme="minorHAnsi"/>
              </w:rPr>
              <w:t>unormowanie rejestru operatorów systemów BSP;</w:t>
            </w:r>
          </w:p>
          <w:p w:rsidR="00B8724C" w:rsidRPr="00A41B70" w:rsidRDefault="00B8724C" w:rsidP="00A41B70">
            <w:pPr>
              <w:pStyle w:val="Akapitzlist"/>
              <w:numPr>
                <w:ilvl w:val="0"/>
                <w:numId w:val="4"/>
              </w:numPr>
              <w:jc w:val="both"/>
              <w:rPr>
                <w:rFonts w:cstheme="minorHAnsi"/>
              </w:rPr>
            </w:pPr>
            <w:r w:rsidRPr="00A41B70">
              <w:rPr>
                <w:rFonts w:cstheme="minorHAnsi"/>
              </w:rPr>
              <w:t>określenie zasad przeprowadzania szkoleń i egzaminów pilotów BSP;</w:t>
            </w:r>
          </w:p>
          <w:p w:rsidR="00B8724C" w:rsidRPr="00A41B70" w:rsidRDefault="00B8724C" w:rsidP="00A41B70">
            <w:pPr>
              <w:pStyle w:val="Akapitzlist"/>
              <w:numPr>
                <w:ilvl w:val="0"/>
                <w:numId w:val="4"/>
              </w:numPr>
              <w:jc w:val="both"/>
              <w:rPr>
                <w:rFonts w:cstheme="minorHAnsi"/>
              </w:rPr>
            </w:pPr>
            <w:r w:rsidRPr="00A41B70">
              <w:rPr>
                <w:rFonts w:cstheme="minorHAnsi"/>
              </w:rPr>
              <w:t>wskazanie dokumentów potwierdzających posiadanie kwalifikacji pilota BSP i uprawniających do wykonywania operacji BSP, a także określenie trybu ich uzyskiwania, przedłużania, zawieszania i cofania;</w:t>
            </w:r>
          </w:p>
          <w:p w:rsidR="00B8724C" w:rsidRPr="00A41B70" w:rsidRDefault="00B8724C" w:rsidP="00A41B70">
            <w:pPr>
              <w:pStyle w:val="Akapitzlist"/>
              <w:numPr>
                <w:ilvl w:val="0"/>
                <w:numId w:val="4"/>
              </w:numPr>
              <w:jc w:val="both"/>
              <w:rPr>
                <w:rFonts w:cstheme="minorHAnsi"/>
              </w:rPr>
            </w:pPr>
            <w:r w:rsidRPr="00A41B70">
              <w:rPr>
                <w:rFonts w:cstheme="minorHAnsi"/>
              </w:rPr>
              <w:t>uregulowanie zasad zapobiegania bezprawnemu wykonywaniu operacji z użyciem systemu BSP, w tym przepisów karnych i o karach pieniężnych;</w:t>
            </w:r>
          </w:p>
          <w:p w:rsidR="00B8724C" w:rsidRPr="00A41B70" w:rsidRDefault="00B8724C" w:rsidP="00A41B70">
            <w:pPr>
              <w:pStyle w:val="Akapitzlist"/>
              <w:numPr>
                <w:ilvl w:val="0"/>
                <w:numId w:val="4"/>
              </w:numPr>
              <w:jc w:val="both"/>
              <w:rPr>
                <w:rFonts w:cstheme="minorHAnsi"/>
              </w:rPr>
            </w:pPr>
            <w:r w:rsidRPr="00A41B70">
              <w:rPr>
                <w:rFonts w:cstheme="minorHAnsi"/>
              </w:rPr>
              <w:t>wskazanie wysokości stawek opłat za czynności przewidziane w projektowanej regulacji;</w:t>
            </w:r>
          </w:p>
          <w:p w:rsidR="00B8724C" w:rsidRPr="00A41B70" w:rsidRDefault="00B8724C" w:rsidP="00A41B70">
            <w:pPr>
              <w:pStyle w:val="Akapitzlist"/>
              <w:numPr>
                <w:ilvl w:val="0"/>
                <w:numId w:val="4"/>
              </w:numPr>
              <w:spacing w:after="120"/>
              <w:jc w:val="both"/>
              <w:rPr>
                <w:rFonts w:cstheme="minorHAnsi"/>
              </w:rPr>
            </w:pPr>
            <w:r w:rsidRPr="00A41B70">
              <w:rPr>
                <w:rFonts w:cstheme="minorHAnsi"/>
              </w:rPr>
              <w:t>ustanowienie sankcji za nieprzestrzeganie przepisów zawartych w projektowanej regulacji.</w:t>
            </w:r>
          </w:p>
          <w:p w:rsidR="00B95E72" w:rsidRDefault="00B8724C" w:rsidP="00A41B70">
            <w:pPr>
              <w:spacing w:before="120" w:after="120"/>
              <w:jc w:val="both"/>
              <w:rPr>
                <w:rFonts w:cstheme="minorHAnsi"/>
              </w:rPr>
            </w:pPr>
            <w:r w:rsidRPr="00B8724C">
              <w:rPr>
                <w:rFonts w:cstheme="minorHAnsi"/>
              </w:rPr>
              <w:t xml:space="preserve">W wyniku wprowadzenia proponowanych zmian z prawa krajowego usunięte zostaną dotychczasowe, niespójne </w:t>
            </w:r>
            <w:r w:rsidR="00147E10">
              <w:rPr>
                <w:rFonts w:cstheme="minorHAnsi"/>
              </w:rPr>
              <w:br/>
            </w:r>
            <w:r w:rsidRPr="00B8724C">
              <w:rPr>
                <w:rFonts w:cstheme="minorHAnsi"/>
              </w:rPr>
              <w:t xml:space="preserve">z regulacjami UE, przepisy dotyczące BSP, a także wprowadzone zostaną przepisy umożliwiające stosowanie obowiązujących bezpośrednio przepisów </w:t>
            </w:r>
            <w:r w:rsidR="0064364C">
              <w:rPr>
                <w:rFonts w:cstheme="minorHAnsi"/>
              </w:rPr>
              <w:t>prawa UE</w:t>
            </w:r>
            <w:r w:rsidRPr="00B8724C">
              <w:rPr>
                <w:rFonts w:cstheme="minorHAnsi"/>
              </w:rPr>
              <w:t>.</w:t>
            </w:r>
          </w:p>
          <w:p w:rsidR="005C36A0" w:rsidRPr="00BE7074" w:rsidRDefault="005C36A0" w:rsidP="00A41B70">
            <w:pPr>
              <w:spacing w:before="120" w:after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Projektowane regulacje przyczynią się również do </w:t>
            </w:r>
            <w:r w:rsidRPr="005C36A0">
              <w:rPr>
                <w:rFonts w:cstheme="minorHAnsi"/>
              </w:rPr>
              <w:t>podniesieni</w:t>
            </w:r>
            <w:r>
              <w:rPr>
                <w:rFonts w:cstheme="minorHAnsi"/>
              </w:rPr>
              <w:t>a</w:t>
            </w:r>
            <w:r w:rsidRPr="005C36A0">
              <w:rPr>
                <w:rFonts w:cstheme="minorHAnsi"/>
              </w:rPr>
              <w:t xml:space="preserve"> poziomu bezpieczeństwa państwa przez zwiększenie możliwości wykorzystania systemów </w:t>
            </w:r>
            <w:r w:rsidR="0064364C">
              <w:rPr>
                <w:rFonts w:cstheme="minorHAnsi"/>
              </w:rPr>
              <w:t>BSP</w:t>
            </w:r>
            <w:r w:rsidRPr="005C36A0">
              <w:rPr>
                <w:rFonts w:cstheme="minorHAnsi"/>
              </w:rPr>
              <w:t xml:space="preserve"> w działaniach podejmowanych przez Siły Zbrojne RP oraz pozostałe służby państwowe, w tym w zakresie ochrony infrastruktury krytycznej</w:t>
            </w:r>
            <w:r w:rsidR="0064364C">
              <w:rPr>
                <w:rFonts w:cstheme="minorHAnsi"/>
              </w:rPr>
              <w:t>.</w:t>
            </w:r>
          </w:p>
        </w:tc>
      </w:tr>
      <w:tr w:rsidR="00B95E72" w:rsidTr="00B36EE0">
        <w:trPr>
          <w:trHeight w:val="450"/>
        </w:trPr>
        <w:tc>
          <w:tcPr>
            <w:tcW w:w="10774" w:type="dxa"/>
            <w:gridSpan w:val="2"/>
            <w:shd w:val="clear" w:color="auto" w:fill="D9D9D9" w:themeFill="background1" w:themeFillShade="D9"/>
            <w:vAlign w:val="center"/>
          </w:tcPr>
          <w:p w:rsidR="00B95E72" w:rsidRDefault="00B95E72" w:rsidP="00785873">
            <w:pPr>
              <w:rPr>
                <w:b/>
              </w:rPr>
            </w:pPr>
            <w:r w:rsidRPr="00B95E72">
              <w:rPr>
                <w:b/>
              </w:rPr>
              <w:t>Data wejścia aktu w życie i ewentualne skutki niedotrzymania</w:t>
            </w:r>
            <w:r w:rsidR="00785873">
              <w:rPr>
                <w:b/>
              </w:rPr>
              <w:t xml:space="preserve"> tego terminu</w:t>
            </w:r>
          </w:p>
          <w:p w:rsidR="0012597B" w:rsidRPr="00B95E72" w:rsidRDefault="0012597B" w:rsidP="0012597B">
            <w:pPr>
              <w:rPr>
                <w:b/>
              </w:rPr>
            </w:pPr>
            <w:r>
              <w:rPr>
                <w:i/>
                <w:sz w:val="18"/>
                <w:szCs w:val="18"/>
              </w:rPr>
              <w:t>Należy dodatkowo wskazać</w:t>
            </w:r>
            <w:r w:rsidR="00B04075">
              <w:rPr>
                <w:i/>
                <w:sz w:val="18"/>
                <w:szCs w:val="18"/>
              </w:rPr>
              <w:t>,</w:t>
            </w:r>
            <w:r>
              <w:rPr>
                <w:i/>
                <w:sz w:val="18"/>
                <w:szCs w:val="18"/>
              </w:rPr>
              <w:t xml:space="preserve"> c</w:t>
            </w:r>
            <w:r w:rsidRPr="00165B5A">
              <w:rPr>
                <w:i/>
                <w:sz w:val="18"/>
                <w:szCs w:val="18"/>
              </w:rPr>
              <w:t>zy istnieje alternat</w:t>
            </w:r>
            <w:r>
              <w:rPr>
                <w:i/>
                <w:sz w:val="18"/>
                <w:szCs w:val="18"/>
              </w:rPr>
              <w:t>ywny sposób zapobieżenia ew. negatywnym skutkom niedotrzymania terminu</w:t>
            </w:r>
            <w:r w:rsidR="00B04075">
              <w:rPr>
                <w:i/>
                <w:sz w:val="18"/>
                <w:szCs w:val="18"/>
              </w:rPr>
              <w:t>.</w:t>
            </w:r>
          </w:p>
        </w:tc>
      </w:tr>
      <w:tr w:rsidR="00B95E72" w:rsidTr="00B36EE0">
        <w:trPr>
          <w:trHeight w:val="519"/>
        </w:trPr>
        <w:tc>
          <w:tcPr>
            <w:tcW w:w="10774" w:type="dxa"/>
            <w:gridSpan w:val="2"/>
            <w:vAlign w:val="center"/>
          </w:tcPr>
          <w:p w:rsidR="00950A0C" w:rsidRDefault="003824EE" w:rsidP="003824EE">
            <w:r>
              <w:t>P</w:t>
            </w:r>
            <w:r w:rsidRPr="003824EE">
              <w:t>rzepisy projektowanej ustawy</w:t>
            </w:r>
            <w:r>
              <w:t xml:space="preserve"> wejdą</w:t>
            </w:r>
            <w:r w:rsidR="00B8724C">
              <w:t xml:space="preserve"> w życie po upływie 14</w:t>
            </w:r>
            <w:r w:rsidRPr="003824EE">
              <w:t xml:space="preserve"> dni od dnia </w:t>
            </w:r>
            <w:r>
              <w:t xml:space="preserve">jej </w:t>
            </w:r>
            <w:r w:rsidRPr="003824EE">
              <w:t xml:space="preserve">ogłoszenia, </w:t>
            </w:r>
            <w:r w:rsidR="00950A0C">
              <w:t>z wyjątkiem przepisów:</w:t>
            </w:r>
          </w:p>
          <w:p w:rsidR="00950A0C" w:rsidRDefault="00950A0C" w:rsidP="00A41B70">
            <w:pPr>
              <w:pStyle w:val="Akapitzlist"/>
              <w:numPr>
                <w:ilvl w:val="0"/>
                <w:numId w:val="6"/>
              </w:numPr>
              <w:jc w:val="both"/>
            </w:pPr>
            <w:r>
              <w:t xml:space="preserve">dotyczących </w:t>
            </w:r>
            <w:r w:rsidRPr="00950A0C">
              <w:t>zawarcia przez Prezesa U</w:t>
            </w:r>
            <w:r w:rsidR="0064364C">
              <w:t xml:space="preserve">rzędu </w:t>
            </w:r>
            <w:r w:rsidRPr="00950A0C">
              <w:t>L</w:t>
            </w:r>
            <w:r w:rsidR="0064364C">
              <w:t xml:space="preserve">otnictwa </w:t>
            </w:r>
            <w:r w:rsidRPr="00950A0C">
              <w:t>C</w:t>
            </w:r>
            <w:r w:rsidR="0064364C">
              <w:t>ywilnego</w:t>
            </w:r>
            <w:r w:rsidRPr="00950A0C">
              <w:t xml:space="preserve"> </w:t>
            </w:r>
            <w:r w:rsidR="006B4954">
              <w:t xml:space="preserve">(ULC) </w:t>
            </w:r>
            <w:r w:rsidRPr="00950A0C">
              <w:t xml:space="preserve">oraz PAŻP porozumienia będącego mechanizmem koordynacji miedzy podmiotami, którym powierzono realizację </w:t>
            </w:r>
            <w:r w:rsidR="006B4954">
              <w:t>przepisów prawa UE</w:t>
            </w:r>
            <w:r>
              <w:t xml:space="preserve">, które wejdą </w:t>
            </w:r>
            <w:r w:rsidR="006B4954">
              <w:br/>
            </w:r>
            <w:r>
              <w:t>w życie</w:t>
            </w:r>
            <w:r w:rsidR="0064364C">
              <w:t xml:space="preserve"> </w:t>
            </w:r>
            <w:r>
              <w:t>z dniem następującym po dniu ogłoszenia</w:t>
            </w:r>
            <w:r w:rsidR="0064364C">
              <w:t>;</w:t>
            </w:r>
          </w:p>
          <w:p w:rsidR="00B95E72" w:rsidRDefault="00950A0C" w:rsidP="003F26C3">
            <w:pPr>
              <w:pStyle w:val="Akapitzlist"/>
              <w:numPr>
                <w:ilvl w:val="0"/>
                <w:numId w:val="6"/>
              </w:numPr>
              <w:jc w:val="both"/>
            </w:pPr>
            <w:r>
              <w:t>nakładających</w:t>
            </w:r>
            <w:r w:rsidRPr="00950A0C">
              <w:t xml:space="preserve"> na operatora systemu </w:t>
            </w:r>
            <w:r w:rsidR="0064364C">
              <w:t>BSP</w:t>
            </w:r>
            <w:r w:rsidRPr="00950A0C">
              <w:t xml:space="preserve"> obowiązek zawarcia umowy ubezpieczenia odpowiedzialności cywilnej za szkody powstałe </w:t>
            </w:r>
            <w:r>
              <w:t>w związku z wykonywaną operacją</w:t>
            </w:r>
            <w:r w:rsidRPr="00950A0C">
              <w:t xml:space="preserve"> </w:t>
            </w:r>
            <w:r>
              <w:t>oraz wprowadzających</w:t>
            </w:r>
            <w:r w:rsidRPr="00950A0C">
              <w:t xml:space="preserve"> karę pieniężną za </w:t>
            </w:r>
            <w:r w:rsidR="008D27FA">
              <w:t>naruszenie</w:t>
            </w:r>
            <w:r w:rsidRPr="00950A0C">
              <w:t xml:space="preserve"> tego obowiązku, </w:t>
            </w:r>
            <w:r>
              <w:t xml:space="preserve">które wejdą w życie </w:t>
            </w:r>
            <w:r w:rsidRPr="00950A0C">
              <w:t>po upływie 9 miesięcy od dnia ogłoszenia</w:t>
            </w:r>
            <w:r w:rsidR="006D2FAE">
              <w:t>.</w:t>
            </w:r>
          </w:p>
          <w:p w:rsidR="003F26C3" w:rsidRDefault="003F26C3" w:rsidP="003F26C3">
            <w:pPr>
              <w:pStyle w:val="Akapitzlist"/>
              <w:ind w:left="360"/>
              <w:jc w:val="both"/>
            </w:pPr>
          </w:p>
          <w:p w:rsidR="003F26C3" w:rsidRDefault="003F26C3" w:rsidP="003F26C3">
            <w:pPr>
              <w:pStyle w:val="Akapitzlist"/>
              <w:ind w:left="360"/>
              <w:jc w:val="both"/>
            </w:pPr>
          </w:p>
        </w:tc>
      </w:tr>
      <w:tr w:rsidR="00B95E72" w:rsidTr="00B36EE0">
        <w:trPr>
          <w:trHeight w:val="398"/>
        </w:trPr>
        <w:tc>
          <w:tcPr>
            <w:tcW w:w="10774" w:type="dxa"/>
            <w:gridSpan w:val="2"/>
            <w:shd w:val="clear" w:color="auto" w:fill="D9D9D9" w:themeFill="background1" w:themeFillShade="D9"/>
            <w:vAlign w:val="center"/>
          </w:tcPr>
          <w:p w:rsidR="00B95E72" w:rsidRPr="00785873" w:rsidRDefault="00B95E72" w:rsidP="00785873">
            <w:pPr>
              <w:rPr>
                <w:b/>
              </w:rPr>
            </w:pPr>
            <w:r w:rsidRPr="00785873">
              <w:rPr>
                <w:b/>
              </w:rPr>
              <w:lastRenderedPageBreak/>
              <w:t>Wskazanie</w:t>
            </w:r>
            <w:r w:rsidR="00B04075">
              <w:rPr>
                <w:b/>
              </w:rPr>
              <w:t>,</w:t>
            </w:r>
            <w:r w:rsidRPr="00785873">
              <w:rPr>
                <w:b/>
              </w:rPr>
              <w:t xml:space="preserve"> na czym ma polegać odstępstwo</w:t>
            </w:r>
            <w:r w:rsidR="00785873">
              <w:rPr>
                <w:b/>
              </w:rPr>
              <w:t xml:space="preserve"> od zwykłego trybu postępowania</w:t>
            </w:r>
          </w:p>
        </w:tc>
      </w:tr>
      <w:tr w:rsidR="00B95E72" w:rsidTr="00B36EE0">
        <w:trPr>
          <w:trHeight w:val="576"/>
        </w:trPr>
        <w:tc>
          <w:tcPr>
            <w:tcW w:w="10774" w:type="dxa"/>
            <w:gridSpan w:val="2"/>
            <w:vAlign w:val="center"/>
          </w:tcPr>
          <w:p w:rsidR="00B95E72" w:rsidRDefault="003E38A4" w:rsidP="009B162F">
            <w:pPr>
              <w:jc w:val="both"/>
            </w:pPr>
            <w:r>
              <w:t>Przyjęcie projektu ustawy przez Radę Ministrów</w:t>
            </w:r>
            <w:r w:rsidR="009B162F">
              <w:t xml:space="preserve"> </w:t>
            </w:r>
            <w:r w:rsidR="003824EE">
              <w:t xml:space="preserve">z pominięciem </w:t>
            </w:r>
            <w:r>
              <w:t>etapu uzgodnień międzyresortowych</w:t>
            </w:r>
            <w:r w:rsidR="006D2153">
              <w:t xml:space="preserve">, </w:t>
            </w:r>
            <w:r>
              <w:t>konsultacji publicznych</w:t>
            </w:r>
            <w:r w:rsidR="006D2153">
              <w:t xml:space="preserve"> i opiniowania</w:t>
            </w:r>
            <w:r w:rsidR="00785A26">
              <w:t xml:space="preserve"> oraz rozpatrzenia przez Komitet do Spraw Europejskich</w:t>
            </w:r>
            <w:r w:rsidR="003824EE">
              <w:t>.</w:t>
            </w:r>
          </w:p>
        </w:tc>
      </w:tr>
      <w:tr w:rsidR="00B95E72" w:rsidTr="00B36EE0">
        <w:trPr>
          <w:trHeight w:val="806"/>
        </w:trPr>
        <w:tc>
          <w:tcPr>
            <w:tcW w:w="10774" w:type="dxa"/>
            <w:gridSpan w:val="2"/>
            <w:shd w:val="clear" w:color="auto" w:fill="D9D9D9" w:themeFill="background1" w:themeFillShade="D9"/>
            <w:vAlign w:val="center"/>
          </w:tcPr>
          <w:p w:rsidR="00785873" w:rsidRPr="00785873" w:rsidRDefault="00B95E72" w:rsidP="00785873">
            <w:pPr>
              <w:rPr>
                <w:b/>
              </w:rPr>
            </w:pPr>
            <w:r w:rsidRPr="00785873">
              <w:rPr>
                <w:b/>
              </w:rPr>
              <w:t>Uzasadnieni</w:t>
            </w:r>
            <w:r w:rsidR="006D2FAE">
              <w:rPr>
                <w:b/>
              </w:rPr>
              <w:t>e zastosowania trybu odrębnego</w:t>
            </w:r>
          </w:p>
          <w:p w:rsidR="00B95E72" w:rsidRPr="002D5057" w:rsidRDefault="00785873" w:rsidP="0012597B">
            <w:pPr>
              <w:rPr>
                <w:i/>
                <w:sz w:val="18"/>
                <w:szCs w:val="18"/>
              </w:rPr>
            </w:pPr>
            <w:r w:rsidRPr="002D5057">
              <w:rPr>
                <w:i/>
                <w:sz w:val="18"/>
                <w:szCs w:val="18"/>
              </w:rPr>
              <w:t>W</w:t>
            </w:r>
            <w:r w:rsidR="00B95E72" w:rsidRPr="002D5057">
              <w:rPr>
                <w:i/>
                <w:sz w:val="18"/>
                <w:szCs w:val="18"/>
              </w:rPr>
              <w:t xml:space="preserve"> szczególności należy wykazać wagę lub pilność sprawy, </w:t>
            </w:r>
            <w:r w:rsidR="00B36EE0">
              <w:rPr>
                <w:i/>
                <w:sz w:val="18"/>
                <w:szCs w:val="18"/>
              </w:rPr>
              <w:t xml:space="preserve">a także </w:t>
            </w:r>
            <w:r w:rsidR="00B95E72" w:rsidRPr="002D5057">
              <w:rPr>
                <w:i/>
                <w:sz w:val="18"/>
                <w:szCs w:val="18"/>
              </w:rPr>
              <w:t>określić przyczyny</w:t>
            </w:r>
            <w:r w:rsidR="00B04075">
              <w:rPr>
                <w:i/>
                <w:sz w:val="18"/>
                <w:szCs w:val="18"/>
              </w:rPr>
              <w:t>,</w:t>
            </w:r>
            <w:r w:rsidR="00B95E72" w:rsidRPr="002D5057">
              <w:rPr>
                <w:i/>
                <w:sz w:val="18"/>
                <w:szCs w:val="18"/>
              </w:rPr>
              <w:t xml:space="preserve"> dlaczego sprawa nie </w:t>
            </w:r>
            <w:r w:rsidR="0012597B">
              <w:rPr>
                <w:i/>
                <w:sz w:val="18"/>
                <w:szCs w:val="18"/>
              </w:rPr>
              <w:t>może być</w:t>
            </w:r>
            <w:r w:rsidR="00B95E72" w:rsidRPr="002D5057">
              <w:rPr>
                <w:i/>
                <w:sz w:val="18"/>
                <w:szCs w:val="18"/>
              </w:rPr>
              <w:t xml:space="preserve"> przeprowadzon</w:t>
            </w:r>
            <w:r w:rsidRPr="002D5057">
              <w:rPr>
                <w:i/>
                <w:sz w:val="18"/>
                <w:szCs w:val="18"/>
              </w:rPr>
              <w:t>a w zwykłym trybie postępowania</w:t>
            </w:r>
            <w:r w:rsidR="00B04075">
              <w:rPr>
                <w:i/>
                <w:sz w:val="18"/>
                <w:szCs w:val="18"/>
              </w:rPr>
              <w:t>.</w:t>
            </w:r>
          </w:p>
        </w:tc>
      </w:tr>
      <w:tr w:rsidR="00B95E72" w:rsidTr="00B36EE0">
        <w:trPr>
          <w:trHeight w:val="453"/>
        </w:trPr>
        <w:tc>
          <w:tcPr>
            <w:tcW w:w="10774" w:type="dxa"/>
            <w:gridSpan w:val="2"/>
            <w:vAlign w:val="center"/>
          </w:tcPr>
          <w:p w:rsidR="006B4954" w:rsidRDefault="003824EE" w:rsidP="00A41B70">
            <w:pPr>
              <w:spacing w:before="120" w:after="120"/>
              <w:jc w:val="both"/>
            </w:pPr>
            <w:r>
              <w:t>P</w:t>
            </w:r>
            <w:r w:rsidR="004C05F4">
              <w:t>ilność</w:t>
            </w:r>
            <w:r w:rsidRPr="00BB6498">
              <w:t xml:space="preserve"> sprawy</w:t>
            </w:r>
            <w:r>
              <w:t xml:space="preserve"> wynika z konieczności jak najszybszego wejścia w życie przepisów ustawy, z uwagi na</w:t>
            </w:r>
            <w:r w:rsidR="006B4954">
              <w:t>:</w:t>
            </w:r>
          </w:p>
          <w:p w:rsidR="006B4954" w:rsidRDefault="003824EE" w:rsidP="00A41B70">
            <w:pPr>
              <w:pStyle w:val="Akapitzlist"/>
              <w:numPr>
                <w:ilvl w:val="0"/>
                <w:numId w:val="7"/>
              </w:numPr>
              <w:spacing w:before="120" w:after="120"/>
              <w:jc w:val="both"/>
              <w:rPr>
                <w:rFonts w:cstheme="minorHAnsi"/>
              </w:rPr>
            </w:pPr>
            <w:r>
              <w:t xml:space="preserve">konieczność dostosowania polskich przepisów do przepisów unijnych </w:t>
            </w:r>
            <w:r w:rsidR="00370BFD" w:rsidRPr="006B4954">
              <w:rPr>
                <w:rFonts w:cstheme="minorHAnsi"/>
              </w:rPr>
              <w:t xml:space="preserve">dotyczących systemów </w:t>
            </w:r>
            <w:r w:rsidR="006D2FAE">
              <w:rPr>
                <w:rFonts w:cstheme="minorHAnsi"/>
              </w:rPr>
              <w:t>BSP;</w:t>
            </w:r>
          </w:p>
          <w:p w:rsidR="00870931" w:rsidRPr="006B4954" w:rsidRDefault="00870931" w:rsidP="00870931">
            <w:pPr>
              <w:pStyle w:val="Akapitzlist"/>
              <w:numPr>
                <w:ilvl w:val="0"/>
                <w:numId w:val="7"/>
              </w:numPr>
              <w:spacing w:before="120" w:after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konieczność </w:t>
            </w:r>
            <w:r w:rsidRPr="00870931">
              <w:rPr>
                <w:rFonts w:cstheme="minorHAnsi"/>
              </w:rPr>
              <w:t>wprowadzenia rozwiązań umożliwiających zniszczenie, unieruchomienie bezzałogowego statku powietrznego albo przejęcie kontroli nad jego lotem</w:t>
            </w:r>
            <w:r w:rsidR="006D2FAE">
              <w:rPr>
                <w:rFonts w:cstheme="minorHAnsi"/>
              </w:rPr>
              <w:t>;</w:t>
            </w:r>
          </w:p>
          <w:p w:rsidR="006B4954" w:rsidRDefault="002C30FE" w:rsidP="00A41B70">
            <w:pPr>
              <w:pStyle w:val="Akapitzlist"/>
              <w:numPr>
                <w:ilvl w:val="0"/>
                <w:numId w:val="7"/>
              </w:numPr>
              <w:spacing w:before="120" w:after="120"/>
              <w:jc w:val="both"/>
            </w:pPr>
            <w:r>
              <w:t>oczekiwanie adresatów przedmiotowego pr</w:t>
            </w:r>
            <w:r w:rsidR="006D2FAE">
              <w:t>ojektu na jego wejście w życie;</w:t>
            </w:r>
          </w:p>
          <w:p w:rsidR="006B4954" w:rsidRDefault="002C30FE" w:rsidP="00A41B70">
            <w:pPr>
              <w:pStyle w:val="Akapitzlist"/>
              <w:numPr>
                <w:ilvl w:val="0"/>
                <w:numId w:val="7"/>
              </w:numPr>
              <w:spacing w:before="120" w:after="120"/>
              <w:jc w:val="both"/>
            </w:pPr>
            <w:r>
              <w:t>zwiększoną częstotliwoś</w:t>
            </w:r>
            <w:r w:rsidR="006B4954">
              <w:t>ć</w:t>
            </w:r>
            <w:r>
              <w:t xml:space="preserve"> występowania incydentów z udziałem </w:t>
            </w:r>
            <w:r w:rsidR="006D2FAE">
              <w:t>BSP;</w:t>
            </w:r>
          </w:p>
          <w:p w:rsidR="00B95E72" w:rsidRDefault="006B4954" w:rsidP="00A41B70">
            <w:pPr>
              <w:pStyle w:val="Akapitzlist"/>
              <w:numPr>
                <w:ilvl w:val="0"/>
                <w:numId w:val="7"/>
              </w:numPr>
              <w:spacing w:before="120" w:after="120"/>
              <w:jc w:val="both"/>
            </w:pPr>
            <w:r>
              <w:t xml:space="preserve">konieczność </w:t>
            </w:r>
            <w:r w:rsidR="00027720">
              <w:t>zapewnie</w:t>
            </w:r>
            <w:r w:rsidR="005D477E">
              <w:t>nia</w:t>
            </w:r>
            <w:r w:rsidR="005D477E" w:rsidRPr="005D477E">
              <w:t xml:space="preserve"> PAŻP finansowania działań związanych z funkcjonowaniem systemów teleinformatycznych i usług cyfrowych wspierających operacje </w:t>
            </w:r>
            <w:r>
              <w:t>BSP</w:t>
            </w:r>
            <w:r w:rsidR="005D477E" w:rsidRPr="005D477E">
              <w:t>.</w:t>
            </w:r>
          </w:p>
        </w:tc>
      </w:tr>
      <w:tr w:rsidR="00B95E72" w:rsidTr="00B36EE0">
        <w:trPr>
          <w:trHeight w:val="412"/>
        </w:trPr>
        <w:tc>
          <w:tcPr>
            <w:tcW w:w="10774" w:type="dxa"/>
            <w:gridSpan w:val="2"/>
            <w:shd w:val="clear" w:color="auto" w:fill="D9D9D9" w:themeFill="background1" w:themeFillShade="D9"/>
            <w:vAlign w:val="center"/>
          </w:tcPr>
          <w:p w:rsidR="00B95E72" w:rsidRDefault="00B95E72" w:rsidP="00785873">
            <w:pPr>
              <w:rPr>
                <w:b/>
              </w:rPr>
            </w:pPr>
            <w:r>
              <w:rPr>
                <w:b/>
              </w:rPr>
              <w:t>Informacja o wprowadzeniu projekt</w:t>
            </w:r>
            <w:r w:rsidR="00B04075">
              <w:rPr>
                <w:b/>
              </w:rPr>
              <w:t>u</w:t>
            </w:r>
            <w:r>
              <w:rPr>
                <w:b/>
              </w:rPr>
              <w:t xml:space="preserve"> do właściwego wykazu prac legislacyjnych</w:t>
            </w:r>
          </w:p>
        </w:tc>
      </w:tr>
      <w:tr w:rsidR="00B95E72" w:rsidTr="00B36EE0">
        <w:trPr>
          <w:trHeight w:val="288"/>
        </w:trPr>
        <w:tc>
          <w:tcPr>
            <w:tcW w:w="4112" w:type="dxa"/>
            <w:vAlign w:val="center"/>
          </w:tcPr>
          <w:p w:rsidR="00B95E72" w:rsidRPr="00785873" w:rsidRDefault="00B95E72" w:rsidP="00785873">
            <w:pPr>
              <w:rPr>
                <w:i/>
              </w:rPr>
            </w:pPr>
            <w:r w:rsidRPr="00785873">
              <w:rPr>
                <w:i/>
              </w:rPr>
              <w:t>Data złożenia wniosku</w:t>
            </w:r>
          </w:p>
        </w:tc>
        <w:tc>
          <w:tcPr>
            <w:tcW w:w="6662" w:type="dxa"/>
            <w:vAlign w:val="center"/>
          </w:tcPr>
          <w:p w:rsidR="00B95E72" w:rsidRPr="00A41B70" w:rsidRDefault="009B162F" w:rsidP="00147E10">
            <w:pPr>
              <w:jc w:val="both"/>
            </w:pPr>
            <w:r>
              <w:t>02.02.2024 r.</w:t>
            </w:r>
          </w:p>
        </w:tc>
      </w:tr>
      <w:tr w:rsidR="00B95E72" w:rsidTr="00B36EE0">
        <w:trPr>
          <w:trHeight w:val="288"/>
        </w:trPr>
        <w:tc>
          <w:tcPr>
            <w:tcW w:w="4112" w:type="dxa"/>
            <w:vAlign w:val="center"/>
          </w:tcPr>
          <w:p w:rsidR="00B95E72" w:rsidRPr="00785873" w:rsidRDefault="00B95E72" w:rsidP="0012597B">
            <w:pPr>
              <w:rPr>
                <w:i/>
              </w:rPr>
            </w:pPr>
            <w:r w:rsidRPr="00785873">
              <w:rPr>
                <w:i/>
              </w:rPr>
              <w:t xml:space="preserve">Numer </w:t>
            </w:r>
            <w:r w:rsidR="0012597B">
              <w:rPr>
                <w:i/>
              </w:rPr>
              <w:t>w</w:t>
            </w:r>
            <w:r w:rsidRPr="00785873">
              <w:rPr>
                <w:i/>
              </w:rPr>
              <w:t xml:space="preserve"> wykaz</w:t>
            </w:r>
            <w:r w:rsidR="0012597B">
              <w:rPr>
                <w:i/>
              </w:rPr>
              <w:t>ie</w:t>
            </w:r>
          </w:p>
        </w:tc>
        <w:tc>
          <w:tcPr>
            <w:tcW w:w="6662" w:type="dxa"/>
            <w:vAlign w:val="center"/>
          </w:tcPr>
          <w:p w:rsidR="00B95E72" w:rsidRPr="00A41B70" w:rsidRDefault="00870931" w:rsidP="00147E10">
            <w:r>
              <w:t>UC19</w:t>
            </w:r>
          </w:p>
        </w:tc>
      </w:tr>
      <w:tr w:rsidR="00B95E72" w:rsidTr="00B36EE0">
        <w:trPr>
          <w:trHeight w:val="288"/>
        </w:trPr>
        <w:tc>
          <w:tcPr>
            <w:tcW w:w="4112" w:type="dxa"/>
            <w:vAlign w:val="center"/>
          </w:tcPr>
          <w:p w:rsidR="00B95E72" w:rsidRPr="00785873" w:rsidRDefault="00B36EE0" w:rsidP="00785873">
            <w:pPr>
              <w:rPr>
                <w:i/>
              </w:rPr>
            </w:pPr>
            <w:r>
              <w:rPr>
                <w:i/>
              </w:rPr>
              <w:t>Planowana</w:t>
            </w:r>
            <w:r w:rsidR="00B95E72" w:rsidRPr="00785873">
              <w:rPr>
                <w:i/>
              </w:rPr>
              <w:t xml:space="preserve"> data przedłożenia projektu RM </w:t>
            </w:r>
          </w:p>
        </w:tc>
        <w:tc>
          <w:tcPr>
            <w:tcW w:w="6662" w:type="dxa"/>
            <w:vAlign w:val="center"/>
          </w:tcPr>
          <w:p w:rsidR="00B95E72" w:rsidRPr="00A41B70" w:rsidRDefault="001662A8" w:rsidP="00785873">
            <w:r w:rsidRPr="00A41B70">
              <w:t>I</w:t>
            </w:r>
            <w:r w:rsidR="003F26C3">
              <w:t>II</w:t>
            </w:r>
            <w:r w:rsidRPr="00A41B70">
              <w:t xml:space="preserve"> kwartał 202</w:t>
            </w:r>
            <w:r w:rsidR="00C76B08" w:rsidRPr="00A41B70">
              <w:t>4</w:t>
            </w:r>
            <w:r w:rsidRPr="00A41B70">
              <w:t xml:space="preserve"> r.</w:t>
            </w:r>
          </w:p>
        </w:tc>
      </w:tr>
      <w:tr w:rsidR="00B36EE0" w:rsidTr="00B36EE0">
        <w:trPr>
          <w:trHeight w:val="288"/>
        </w:trPr>
        <w:tc>
          <w:tcPr>
            <w:tcW w:w="4112" w:type="dxa"/>
            <w:vAlign w:val="center"/>
          </w:tcPr>
          <w:p w:rsidR="00B36EE0" w:rsidRDefault="00B36EE0" w:rsidP="00785873">
            <w:pPr>
              <w:rPr>
                <w:i/>
              </w:rPr>
            </w:pPr>
            <w:r w:rsidRPr="00785873">
              <w:rPr>
                <w:i/>
              </w:rPr>
              <w:t>Czy jest konieczna aktualizacja wpisu?</w:t>
            </w:r>
          </w:p>
        </w:tc>
        <w:tc>
          <w:tcPr>
            <w:tcW w:w="6662" w:type="dxa"/>
            <w:vAlign w:val="center"/>
          </w:tcPr>
          <w:p w:rsidR="00B36EE0" w:rsidRPr="00A41B70" w:rsidRDefault="003824EE" w:rsidP="00785873">
            <w:r w:rsidRPr="00A41B70">
              <w:t>NIE</w:t>
            </w:r>
          </w:p>
        </w:tc>
      </w:tr>
      <w:tr w:rsidR="00B95E72" w:rsidTr="00B36EE0">
        <w:trPr>
          <w:trHeight w:val="288"/>
        </w:trPr>
        <w:tc>
          <w:tcPr>
            <w:tcW w:w="4112" w:type="dxa"/>
            <w:vAlign w:val="center"/>
          </w:tcPr>
          <w:p w:rsidR="00B95E72" w:rsidRPr="00785873" w:rsidRDefault="00B95E72" w:rsidP="00785873">
            <w:pPr>
              <w:rPr>
                <w:i/>
              </w:rPr>
            </w:pPr>
            <w:r w:rsidRPr="00785873">
              <w:rPr>
                <w:i/>
              </w:rPr>
              <w:t>Czy złożono wniosek</w:t>
            </w:r>
            <w:r w:rsidR="008070CE">
              <w:rPr>
                <w:i/>
              </w:rPr>
              <w:t xml:space="preserve"> o aktualizację wpisu</w:t>
            </w:r>
            <w:r w:rsidRPr="00785873">
              <w:rPr>
                <w:i/>
              </w:rPr>
              <w:t>?</w:t>
            </w:r>
          </w:p>
        </w:tc>
        <w:tc>
          <w:tcPr>
            <w:tcW w:w="6662" w:type="dxa"/>
            <w:vAlign w:val="center"/>
          </w:tcPr>
          <w:p w:rsidR="00B95E72" w:rsidRPr="00A41B70" w:rsidRDefault="003824EE" w:rsidP="00785873">
            <w:r w:rsidRPr="00A41B70">
              <w:t>NIE</w:t>
            </w:r>
          </w:p>
        </w:tc>
      </w:tr>
      <w:tr w:rsidR="00B95E72" w:rsidTr="00B36EE0">
        <w:trPr>
          <w:trHeight w:val="806"/>
        </w:trPr>
        <w:tc>
          <w:tcPr>
            <w:tcW w:w="10774" w:type="dxa"/>
            <w:gridSpan w:val="2"/>
            <w:shd w:val="clear" w:color="auto" w:fill="D9D9D9" w:themeFill="background1" w:themeFillShade="D9"/>
            <w:vAlign w:val="center"/>
          </w:tcPr>
          <w:p w:rsidR="00B95E72" w:rsidRDefault="00B95E72" w:rsidP="00785873">
            <w:pPr>
              <w:rPr>
                <w:b/>
              </w:rPr>
            </w:pPr>
            <w:r>
              <w:rPr>
                <w:b/>
              </w:rPr>
              <w:t xml:space="preserve">Zrealizowane prace legislacyjne </w:t>
            </w:r>
          </w:p>
          <w:p w:rsidR="00B95E72" w:rsidRPr="002D5057" w:rsidRDefault="00B95E72" w:rsidP="00B04075">
            <w:pPr>
              <w:rPr>
                <w:i/>
                <w:sz w:val="18"/>
                <w:szCs w:val="18"/>
              </w:rPr>
            </w:pPr>
            <w:r w:rsidRPr="002D5057">
              <w:rPr>
                <w:i/>
                <w:sz w:val="18"/>
                <w:szCs w:val="18"/>
              </w:rPr>
              <w:t xml:space="preserve">W punktach podać </w:t>
            </w:r>
            <w:r w:rsidR="00B04075">
              <w:rPr>
                <w:i/>
                <w:sz w:val="18"/>
                <w:szCs w:val="18"/>
              </w:rPr>
              <w:t xml:space="preserve">zrealizowane </w:t>
            </w:r>
            <w:r w:rsidRPr="002D5057">
              <w:rPr>
                <w:i/>
                <w:sz w:val="18"/>
                <w:szCs w:val="18"/>
              </w:rPr>
              <w:t>etap</w:t>
            </w:r>
            <w:r w:rsidR="00B04075">
              <w:rPr>
                <w:i/>
                <w:sz w:val="18"/>
                <w:szCs w:val="18"/>
              </w:rPr>
              <w:t>y</w:t>
            </w:r>
            <w:r w:rsidRPr="002D5057">
              <w:rPr>
                <w:i/>
                <w:sz w:val="18"/>
                <w:szCs w:val="18"/>
              </w:rPr>
              <w:t xml:space="preserve"> i okres </w:t>
            </w:r>
            <w:r w:rsidR="00B04075">
              <w:rPr>
                <w:i/>
                <w:sz w:val="18"/>
                <w:szCs w:val="18"/>
              </w:rPr>
              <w:t>ich</w:t>
            </w:r>
            <w:r w:rsidRPr="002D5057">
              <w:rPr>
                <w:i/>
                <w:sz w:val="18"/>
                <w:szCs w:val="18"/>
              </w:rPr>
              <w:t xml:space="preserve"> trwania. Jeżeli projekt był przedmiotem prac organów pomocniczych Rady Ministrów</w:t>
            </w:r>
            <w:r w:rsidR="00B04075">
              <w:rPr>
                <w:i/>
                <w:sz w:val="18"/>
                <w:szCs w:val="18"/>
              </w:rPr>
              <w:t>,</w:t>
            </w:r>
            <w:r w:rsidRPr="002D5057">
              <w:rPr>
                <w:i/>
                <w:sz w:val="18"/>
                <w:szCs w:val="18"/>
              </w:rPr>
              <w:t xml:space="preserve"> należy dodatkowo wskazać, czy projekt uwzględnia rozstrzygnięcia tych organów</w:t>
            </w:r>
            <w:r w:rsidR="00B04075">
              <w:rPr>
                <w:i/>
                <w:sz w:val="18"/>
                <w:szCs w:val="18"/>
              </w:rPr>
              <w:t>.</w:t>
            </w:r>
          </w:p>
        </w:tc>
      </w:tr>
      <w:tr w:rsidR="00B95E72" w:rsidTr="00B36EE0">
        <w:trPr>
          <w:trHeight w:val="551"/>
        </w:trPr>
        <w:tc>
          <w:tcPr>
            <w:tcW w:w="10774" w:type="dxa"/>
            <w:gridSpan w:val="2"/>
            <w:vAlign w:val="center"/>
          </w:tcPr>
          <w:p w:rsidR="003F26C3" w:rsidRDefault="003E38A4" w:rsidP="001904DD">
            <w:pPr>
              <w:spacing w:before="120" w:after="120"/>
              <w:jc w:val="both"/>
            </w:pPr>
            <w:r>
              <w:t xml:space="preserve">Na posiedzeniu w dniu </w:t>
            </w:r>
            <w:r w:rsidR="003F26C3">
              <w:t xml:space="preserve">25 kwietnia 2024 r. </w:t>
            </w:r>
            <w:r>
              <w:t xml:space="preserve">SKRM przyjął </w:t>
            </w:r>
            <w:r w:rsidR="006D2FAE">
              <w:t xml:space="preserve">projekt </w:t>
            </w:r>
            <w:r w:rsidR="003F26C3">
              <w:t xml:space="preserve">ustawy </w:t>
            </w:r>
            <w:r>
              <w:t>i rekomendował go Radzie Ministrów</w:t>
            </w:r>
            <w:r w:rsidR="003F26C3">
              <w:t>.</w:t>
            </w:r>
          </w:p>
          <w:p w:rsidR="003F26C3" w:rsidRDefault="003F26C3" w:rsidP="001904DD">
            <w:pPr>
              <w:spacing w:before="120" w:after="120"/>
              <w:jc w:val="both"/>
            </w:pPr>
            <w:r>
              <w:t>W</w:t>
            </w:r>
            <w:r w:rsidRPr="003F26C3">
              <w:t xml:space="preserve"> dniach 16</w:t>
            </w:r>
            <w:r w:rsidR="00165B53">
              <w:t xml:space="preserve"> </w:t>
            </w:r>
            <w:bookmarkStart w:id="0" w:name="_GoBack"/>
            <w:bookmarkEnd w:id="0"/>
            <w:r w:rsidR="00454325">
              <w:t xml:space="preserve">maja i </w:t>
            </w:r>
            <w:r w:rsidRPr="003F26C3">
              <w:t>20 maja 2024 r.</w:t>
            </w:r>
            <w:r>
              <w:t xml:space="preserve"> </w:t>
            </w:r>
            <w:r w:rsidR="003E38A4">
              <w:t>projekt ustawy został rozpatrzony przez</w:t>
            </w:r>
            <w:r>
              <w:t xml:space="preserve"> komisj</w:t>
            </w:r>
            <w:r w:rsidR="003E38A4">
              <w:t>ę</w:t>
            </w:r>
            <w:r>
              <w:t xml:space="preserve"> prawnicz</w:t>
            </w:r>
            <w:r w:rsidR="003E38A4">
              <w:t>ą</w:t>
            </w:r>
            <w:r>
              <w:t>.</w:t>
            </w:r>
          </w:p>
          <w:p w:rsidR="003F26C3" w:rsidRPr="003824EE" w:rsidRDefault="006D2FAE" w:rsidP="006D2FAE">
            <w:pPr>
              <w:spacing w:before="120" w:after="120"/>
              <w:jc w:val="both"/>
            </w:pPr>
            <w:r>
              <w:t xml:space="preserve">W </w:t>
            </w:r>
            <w:r w:rsidR="003E38A4">
              <w:t>dniu</w:t>
            </w:r>
            <w:r w:rsidR="003F26C3">
              <w:t xml:space="preserve"> 11 października 2024 r.</w:t>
            </w:r>
            <w:r>
              <w:t>,</w:t>
            </w:r>
            <w:r w:rsidR="003F26C3">
              <w:t xml:space="preserve"> </w:t>
            </w:r>
            <w:r>
              <w:t>po rozpatrzeniu sprawy w trybie obiegowym, Stały Komitet Rady Ministrów potwierdził projekt ustawy</w:t>
            </w:r>
            <w:r w:rsidR="003F26C3">
              <w:t>.</w:t>
            </w:r>
          </w:p>
        </w:tc>
      </w:tr>
      <w:tr w:rsidR="00B95E72" w:rsidTr="00B36EE0">
        <w:trPr>
          <w:trHeight w:val="566"/>
        </w:trPr>
        <w:tc>
          <w:tcPr>
            <w:tcW w:w="10774" w:type="dxa"/>
            <w:gridSpan w:val="2"/>
            <w:shd w:val="clear" w:color="auto" w:fill="D9D9D9" w:themeFill="background1" w:themeFillShade="D9"/>
            <w:vAlign w:val="center"/>
          </w:tcPr>
          <w:p w:rsidR="00B95E72" w:rsidRDefault="00B95E72" w:rsidP="00785873">
            <w:pPr>
              <w:rPr>
                <w:b/>
              </w:rPr>
            </w:pPr>
            <w:r>
              <w:rPr>
                <w:b/>
              </w:rPr>
              <w:t>Czy w dotychczasowych pracach nad projektem stwierdzono rozbieżności?</w:t>
            </w:r>
          </w:p>
          <w:p w:rsidR="00B95E72" w:rsidRPr="002D5057" w:rsidRDefault="00B04075" w:rsidP="00785873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S</w:t>
            </w:r>
            <w:r w:rsidR="00B95E72" w:rsidRPr="002D5057">
              <w:rPr>
                <w:i/>
                <w:sz w:val="18"/>
                <w:szCs w:val="18"/>
              </w:rPr>
              <w:t>yntetyczny opis</w:t>
            </w:r>
          </w:p>
        </w:tc>
      </w:tr>
      <w:tr w:rsidR="00B95E72" w:rsidTr="00B36EE0">
        <w:trPr>
          <w:trHeight w:val="570"/>
        </w:trPr>
        <w:tc>
          <w:tcPr>
            <w:tcW w:w="10774" w:type="dxa"/>
            <w:gridSpan w:val="2"/>
            <w:vAlign w:val="center"/>
          </w:tcPr>
          <w:p w:rsidR="00B95E72" w:rsidRPr="004C05F4" w:rsidRDefault="003824EE" w:rsidP="00A41B70">
            <w:pPr>
              <w:spacing w:before="120" w:after="120"/>
            </w:pPr>
            <w:r w:rsidRPr="004C05F4">
              <w:t>Nie</w:t>
            </w:r>
          </w:p>
        </w:tc>
      </w:tr>
      <w:tr w:rsidR="00B95E72" w:rsidTr="00B36EE0">
        <w:trPr>
          <w:trHeight w:val="600"/>
        </w:trPr>
        <w:tc>
          <w:tcPr>
            <w:tcW w:w="10774" w:type="dxa"/>
            <w:gridSpan w:val="2"/>
            <w:shd w:val="clear" w:color="auto" w:fill="D9D9D9" w:themeFill="background1" w:themeFillShade="D9"/>
            <w:vAlign w:val="center"/>
          </w:tcPr>
          <w:p w:rsidR="00B95E72" w:rsidRDefault="00B95E72" w:rsidP="00785873">
            <w:pPr>
              <w:rPr>
                <w:b/>
              </w:rPr>
            </w:pPr>
            <w:r>
              <w:rPr>
                <w:b/>
              </w:rPr>
              <w:t>Sporządził/a</w:t>
            </w:r>
          </w:p>
          <w:p w:rsidR="00B95E72" w:rsidRPr="002D5057" w:rsidRDefault="00B95E72" w:rsidP="00351695">
            <w:pPr>
              <w:rPr>
                <w:i/>
                <w:sz w:val="18"/>
                <w:szCs w:val="18"/>
              </w:rPr>
            </w:pPr>
            <w:r w:rsidRPr="002D5057">
              <w:rPr>
                <w:i/>
                <w:sz w:val="18"/>
                <w:szCs w:val="18"/>
              </w:rPr>
              <w:t>Imię, nazwisko, stanowisko, data</w:t>
            </w:r>
            <w:r w:rsidR="00165B5A">
              <w:rPr>
                <w:i/>
                <w:sz w:val="18"/>
                <w:szCs w:val="18"/>
              </w:rPr>
              <w:t>, nr tel.</w:t>
            </w:r>
          </w:p>
        </w:tc>
      </w:tr>
      <w:tr w:rsidR="00B95E72" w:rsidTr="00B04075">
        <w:trPr>
          <w:trHeight w:val="668"/>
        </w:trPr>
        <w:tc>
          <w:tcPr>
            <w:tcW w:w="10774" w:type="dxa"/>
            <w:gridSpan w:val="2"/>
          </w:tcPr>
          <w:p w:rsidR="000C1BF3" w:rsidRPr="000C1BF3" w:rsidRDefault="00147E10" w:rsidP="00A41B70">
            <w:pPr>
              <w:spacing w:before="120" w:after="120"/>
              <w:jc w:val="both"/>
            </w:pPr>
            <w:r w:rsidRPr="00147E10">
              <w:t xml:space="preserve">Magdalena </w:t>
            </w:r>
            <w:proofErr w:type="spellStart"/>
            <w:r w:rsidRPr="00147E10">
              <w:t>Porzycka</w:t>
            </w:r>
            <w:proofErr w:type="spellEnd"/>
            <w:r w:rsidRPr="00147E10">
              <w:t xml:space="preserve"> – Naczelnik Wydziału Prawnego w Departamencie Lotnictwa</w:t>
            </w:r>
            <w:r w:rsidR="0064364C">
              <w:t xml:space="preserve"> w Ministerstwie</w:t>
            </w:r>
            <w:r w:rsidRPr="00147E10">
              <w:t xml:space="preserve"> Infrastruktury</w:t>
            </w:r>
          </w:p>
        </w:tc>
      </w:tr>
    </w:tbl>
    <w:p w:rsidR="000C1025" w:rsidRDefault="000C1025" w:rsidP="00047F80">
      <w:pPr>
        <w:jc w:val="both"/>
      </w:pPr>
    </w:p>
    <w:sectPr w:rsidR="000C1025" w:rsidSect="00785873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406FA"/>
    <w:multiLevelType w:val="hybridMultilevel"/>
    <w:tmpl w:val="CD64FB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31528"/>
    <w:multiLevelType w:val="hybridMultilevel"/>
    <w:tmpl w:val="9C5851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7C7FAF"/>
    <w:multiLevelType w:val="hybridMultilevel"/>
    <w:tmpl w:val="6408ED70"/>
    <w:lvl w:ilvl="0" w:tplc="B538D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5235E"/>
    <w:multiLevelType w:val="hybridMultilevel"/>
    <w:tmpl w:val="38C8AE04"/>
    <w:lvl w:ilvl="0" w:tplc="8C48369A">
      <w:start w:val="1"/>
      <w:numFmt w:val="decimal"/>
      <w:lvlText w:val="%1)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4" w15:restartNumberingAfterBreak="0">
    <w:nsid w:val="3C9B390C"/>
    <w:multiLevelType w:val="hybridMultilevel"/>
    <w:tmpl w:val="DC3EF87C"/>
    <w:lvl w:ilvl="0" w:tplc="B8DA3A1E">
      <w:start w:val="1"/>
      <w:numFmt w:val="decimal"/>
      <w:lvlText w:val="%1)"/>
      <w:lvlJc w:val="left"/>
      <w:pPr>
        <w:ind w:left="405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40BE01B1"/>
    <w:multiLevelType w:val="hybridMultilevel"/>
    <w:tmpl w:val="1D76871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ABB29DD"/>
    <w:multiLevelType w:val="hybridMultilevel"/>
    <w:tmpl w:val="9F98248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570940"/>
    <w:multiLevelType w:val="hybridMultilevel"/>
    <w:tmpl w:val="337ED54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F80"/>
    <w:rsid w:val="00027720"/>
    <w:rsid w:val="00047F80"/>
    <w:rsid w:val="000C1025"/>
    <w:rsid w:val="000C1BF3"/>
    <w:rsid w:val="0012597B"/>
    <w:rsid w:val="00147E10"/>
    <w:rsid w:val="00165B53"/>
    <w:rsid w:val="00165B5A"/>
    <w:rsid w:val="001662A8"/>
    <w:rsid w:val="001904DD"/>
    <w:rsid w:val="00272726"/>
    <w:rsid w:val="002B181E"/>
    <w:rsid w:val="002C30FE"/>
    <w:rsid w:val="002D5057"/>
    <w:rsid w:val="00351695"/>
    <w:rsid w:val="00370BFD"/>
    <w:rsid w:val="00381BC0"/>
    <w:rsid w:val="003824EE"/>
    <w:rsid w:val="003E38A4"/>
    <w:rsid w:val="003F26C3"/>
    <w:rsid w:val="00454325"/>
    <w:rsid w:val="00457DFE"/>
    <w:rsid w:val="004A2D88"/>
    <w:rsid w:val="004C05F4"/>
    <w:rsid w:val="005078D5"/>
    <w:rsid w:val="00552A15"/>
    <w:rsid w:val="005C36A0"/>
    <w:rsid w:val="005D477E"/>
    <w:rsid w:val="0064364C"/>
    <w:rsid w:val="006806B1"/>
    <w:rsid w:val="006B0B22"/>
    <w:rsid w:val="006B1A81"/>
    <w:rsid w:val="006B4954"/>
    <w:rsid w:val="006D2153"/>
    <w:rsid w:val="006D2FAE"/>
    <w:rsid w:val="00785873"/>
    <w:rsid w:val="00785A26"/>
    <w:rsid w:val="007A2079"/>
    <w:rsid w:val="007D6229"/>
    <w:rsid w:val="008070CE"/>
    <w:rsid w:val="00854B7F"/>
    <w:rsid w:val="00870931"/>
    <w:rsid w:val="008D27FA"/>
    <w:rsid w:val="00950A0C"/>
    <w:rsid w:val="00997B3C"/>
    <w:rsid w:val="009A76AF"/>
    <w:rsid w:val="009B162F"/>
    <w:rsid w:val="00A41B70"/>
    <w:rsid w:val="00A52240"/>
    <w:rsid w:val="00AC7067"/>
    <w:rsid w:val="00AD19AD"/>
    <w:rsid w:val="00AD73D7"/>
    <w:rsid w:val="00B03097"/>
    <w:rsid w:val="00B04075"/>
    <w:rsid w:val="00B36EE0"/>
    <w:rsid w:val="00B8724C"/>
    <w:rsid w:val="00B95E72"/>
    <w:rsid w:val="00BA6FC9"/>
    <w:rsid w:val="00BE7074"/>
    <w:rsid w:val="00BE79F2"/>
    <w:rsid w:val="00C75C78"/>
    <w:rsid w:val="00C76B08"/>
    <w:rsid w:val="00CC66B6"/>
    <w:rsid w:val="00EE1579"/>
    <w:rsid w:val="00F13656"/>
    <w:rsid w:val="00F47261"/>
    <w:rsid w:val="00FC7814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DC1CF"/>
  <w15:docId w15:val="{2A3DE099-A67B-45DC-96A9-2E4FCD75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C70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706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2B18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52A15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0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0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0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0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A0C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C1BF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47E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gdalena.porzycka@mi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829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Detyniecka Aleksandra</dc:creator>
  <cp:lastModifiedBy>Wiza Agnieszka</cp:lastModifiedBy>
  <cp:revision>21</cp:revision>
  <cp:lastPrinted>2019-11-22T14:58:00Z</cp:lastPrinted>
  <dcterms:created xsi:type="dcterms:W3CDTF">2023-12-13T08:50:00Z</dcterms:created>
  <dcterms:modified xsi:type="dcterms:W3CDTF">2024-10-17T11:15:00Z</dcterms:modified>
</cp:coreProperties>
</file>